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FFD" w:rsidRDefault="008C5FFD" w:rsidP="008C5FFD">
      <w:pPr>
        <w:pStyle w:val="Heading2"/>
        <w:numPr>
          <w:ilvl w:val="0"/>
          <w:numId w:val="0"/>
        </w:numPr>
        <w:jc w:val="center"/>
        <w:rPr>
          <w:rFonts w:asciiTheme="majorHAnsi" w:hAnsiTheme="majorHAnsi"/>
          <w:bCs w:val="0"/>
          <w:color w:val="auto"/>
          <w:u w:val="single"/>
          <w:lang w:val="en-US"/>
        </w:rPr>
      </w:pPr>
      <w:bookmarkStart w:id="0" w:name="_Toc242618918"/>
      <w:r w:rsidRPr="008C5FFD">
        <w:rPr>
          <w:rFonts w:asciiTheme="majorHAnsi" w:hAnsiTheme="majorHAnsi"/>
          <w:bCs w:val="0"/>
          <w:noProof/>
          <w:color w:val="auto"/>
          <w:u w:val="single"/>
          <w:lang w:val="en-US"/>
        </w:rPr>
        <w:drawing>
          <wp:inline distT="0" distB="0" distL="0" distR="0">
            <wp:extent cx="2112264" cy="2756040"/>
            <wp:effectExtent l="25400" t="0" r="0" b="0"/>
            <wp:docPr id="7"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1"/>
                    <pic:cNvPicPr>
                      <a:picLocks noChangeAspect="1"/>
                    </pic:cNvPicPr>
                  </pic:nvPicPr>
                  <pic:blipFill>
                    <a:blip r:embed="rId5"/>
                    <a:srcRect t="-15239" b="-15239"/>
                    <a:stretch>
                      <a:fillRect/>
                    </a:stretch>
                  </pic:blipFill>
                  <pic:spPr bwMode="auto">
                    <a:xfrm>
                      <a:off x="0" y="0"/>
                      <a:ext cx="2112264" cy="2756040"/>
                    </a:xfrm>
                    <a:prstGeom prst="rect">
                      <a:avLst/>
                    </a:prstGeom>
                    <a:noFill/>
                    <a:ln w="9525">
                      <a:noFill/>
                      <a:miter lim="800000"/>
                      <a:headEnd/>
                      <a:tailEnd/>
                    </a:ln>
                  </pic:spPr>
                </pic:pic>
              </a:graphicData>
            </a:graphic>
          </wp:inline>
        </w:drawing>
      </w:r>
    </w:p>
    <w:p w:rsidR="008C5FFD" w:rsidRDefault="008C5FFD" w:rsidP="00A96108">
      <w:pPr>
        <w:pStyle w:val="Heading2"/>
        <w:numPr>
          <w:ilvl w:val="0"/>
          <w:numId w:val="0"/>
        </w:numPr>
        <w:rPr>
          <w:rFonts w:asciiTheme="majorHAnsi" w:hAnsiTheme="majorHAnsi"/>
          <w:bCs w:val="0"/>
          <w:color w:val="auto"/>
          <w:u w:val="single"/>
          <w:lang w:val="en-US"/>
        </w:rPr>
      </w:pPr>
    </w:p>
    <w:p w:rsidR="009A48FE" w:rsidRPr="00A96108" w:rsidRDefault="00792FD6" w:rsidP="00A96108">
      <w:pPr>
        <w:pStyle w:val="Heading2"/>
        <w:numPr>
          <w:ilvl w:val="0"/>
          <w:numId w:val="0"/>
        </w:numPr>
        <w:rPr>
          <w:rFonts w:asciiTheme="majorHAnsi" w:hAnsiTheme="majorHAnsi"/>
          <w:bCs w:val="0"/>
          <w:color w:val="auto"/>
          <w:u w:val="single"/>
          <w:lang w:val="en-US"/>
        </w:rPr>
      </w:pPr>
      <w:r w:rsidRPr="00792FD6">
        <w:rPr>
          <w:rFonts w:asciiTheme="majorHAnsi" w:hAnsiTheme="majorHAnsi"/>
          <w:bCs w:val="0"/>
          <w:color w:val="auto"/>
          <w:u w:val="single"/>
          <w:lang w:val="en-US"/>
        </w:rPr>
        <w:t>One to one coachi</w:t>
      </w:r>
      <w:r w:rsidR="008C5FFD">
        <w:rPr>
          <w:rFonts w:asciiTheme="majorHAnsi" w:hAnsiTheme="majorHAnsi"/>
          <w:bCs w:val="0"/>
          <w:color w:val="auto"/>
          <w:u w:val="single"/>
          <w:lang w:val="en-US"/>
        </w:rPr>
        <w:t>ng sessions</w:t>
      </w:r>
    </w:p>
    <w:p w:rsidR="009A48FE" w:rsidRDefault="009A48FE" w:rsidP="00792FD6">
      <w:pPr>
        <w:rPr>
          <w:rFonts w:asciiTheme="majorHAnsi" w:hAnsiTheme="majorHAnsi"/>
          <w:sz w:val="24"/>
          <w:lang w:val="en-US"/>
        </w:rPr>
      </w:pP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 xml:space="preserve">In KED schools, students </w:t>
      </w:r>
      <w:r w:rsidR="00A96108">
        <w:rPr>
          <w:rFonts w:asciiTheme="majorHAnsi" w:hAnsiTheme="majorHAnsi"/>
          <w:sz w:val="24"/>
          <w:lang w:val="en-US"/>
        </w:rPr>
        <w:t xml:space="preserve">are </w:t>
      </w:r>
      <w:r w:rsidR="00A96108">
        <w:rPr>
          <w:rFonts w:asciiTheme="majorHAnsi" w:hAnsiTheme="majorHAnsi"/>
          <w:sz w:val="24"/>
          <w:u w:val="single"/>
          <w:lang w:val="en-US"/>
        </w:rPr>
        <w:t>always at the center of everything we think about, plan for, and do</w:t>
      </w:r>
      <w:r w:rsidR="00A96108">
        <w:rPr>
          <w:rFonts w:asciiTheme="majorHAnsi" w:hAnsiTheme="majorHAnsi"/>
          <w:sz w:val="24"/>
          <w:lang w:val="en-US"/>
        </w:rPr>
        <w:t xml:space="preserve">. As a foundational part of that orientation, students </w:t>
      </w:r>
      <w:r w:rsidRPr="00792FD6">
        <w:rPr>
          <w:rFonts w:asciiTheme="majorHAnsi" w:hAnsiTheme="majorHAnsi"/>
          <w:sz w:val="24"/>
          <w:lang w:val="en-US"/>
        </w:rPr>
        <w:t>receive a 1:1 coaching session each week for 15 minutes. This session is both reflective and forward-looking, and is structured and focused. During these sessions, the coach’s main tasks are to:</w:t>
      </w:r>
    </w:p>
    <w:bookmarkEnd w:id="0"/>
    <w:p w:rsidR="00792FD6" w:rsidRPr="00792FD6" w:rsidRDefault="00792FD6" w:rsidP="00792FD6">
      <w:pPr>
        <w:numPr>
          <w:ilvl w:val="0"/>
          <w:numId w:val="10"/>
        </w:numPr>
        <w:rPr>
          <w:rFonts w:asciiTheme="majorHAnsi" w:hAnsiTheme="majorHAnsi"/>
          <w:sz w:val="24"/>
          <w:lang w:val="en-US"/>
        </w:rPr>
      </w:pPr>
      <w:r w:rsidRPr="00792FD6">
        <w:rPr>
          <w:rFonts w:asciiTheme="majorHAnsi" w:hAnsiTheme="majorHAnsi"/>
          <w:sz w:val="24"/>
          <w:lang w:val="en-US"/>
        </w:rPr>
        <w:t>help students structure their learning process by reviewing their goals, strategies and schedules for the upcoming week.</w:t>
      </w:r>
    </w:p>
    <w:p w:rsidR="00792FD6" w:rsidRPr="00792FD6" w:rsidRDefault="00792FD6" w:rsidP="00792FD6">
      <w:pPr>
        <w:numPr>
          <w:ilvl w:val="0"/>
          <w:numId w:val="10"/>
        </w:numPr>
        <w:rPr>
          <w:rFonts w:asciiTheme="majorHAnsi" w:hAnsiTheme="majorHAnsi"/>
          <w:sz w:val="24"/>
          <w:lang w:val="en-US"/>
        </w:rPr>
      </w:pPr>
      <w:r w:rsidRPr="00792FD6">
        <w:rPr>
          <w:rFonts w:asciiTheme="majorHAnsi" w:hAnsiTheme="majorHAnsi"/>
          <w:sz w:val="24"/>
          <w:lang w:val="en-US"/>
        </w:rPr>
        <w:t>help students develop a deeper and more reflective attitude towards learning by reflecting on and assessing the past week together with the students.</w:t>
      </w:r>
    </w:p>
    <w:p w:rsidR="00792FD6" w:rsidRPr="00792FD6" w:rsidRDefault="00792FD6" w:rsidP="00792FD6">
      <w:pPr>
        <w:numPr>
          <w:ilvl w:val="0"/>
          <w:numId w:val="10"/>
        </w:numPr>
        <w:rPr>
          <w:rFonts w:asciiTheme="majorHAnsi" w:hAnsiTheme="majorHAnsi"/>
          <w:sz w:val="24"/>
          <w:lang w:val="en-US"/>
        </w:rPr>
      </w:pPr>
      <w:r w:rsidRPr="00792FD6">
        <w:rPr>
          <w:rFonts w:asciiTheme="majorHAnsi" w:hAnsiTheme="majorHAnsi"/>
          <w:sz w:val="24"/>
          <w:lang w:val="en-US"/>
        </w:rPr>
        <w:t>help students become aware of their strengths and possible hindrances.</w:t>
      </w:r>
    </w:p>
    <w:p w:rsidR="00A96108" w:rsidRDefault="00792FD6" w:rsidP="00792FD6">
      <w:pPr>
        <w:numPr>
          <w:ilvl w:val="0"/>
          <w:numId w:val="10"/>
        </w:numPr>
        <w:rPr>
          <w:rStyle w:val="body1"/>
        </w:rPr>
      </w:pPr>
      <w:r w:rsidRPr="00792FD6">
        <w:rPr>
          <w:rFonts w:asciiTheme="majorHAnsi" w:hAnsiTheme="majorHAnsi" w:cs="Times New Roman"/>
          <w:sz w:val="24"/>
          <w:szCs w:val="22"/>
          <w:lang w:val="en-US"/>
        </w:rPr>
        <w:t>help each student stay on task with their studies, adapting the coaching to meet each student’s maturity and needs</w:t>
      </w:r>
      <w:r w:rsidRPr="00792FD6">
        <w:rPr>
          <w:rStyle w:val="body1"/>
          <w:rFonts w:asciiTheme="majorHAnsi" w:hAnsiTheme="majorHAnsi" w:cs="Times New Roman"/>
          <w:sz w:val="24"/>
          <w:szCs w:val="22"/>
          <w:lang w:val="en-US"/>
        </w:rPr>
        <w:t xml:space="preserve">. </w:t>
      </w:r>
    </w:p>
    <w:p w:rsidR="00792FD6" w:rsidRPr="00A96108" w:rsidRDefault="00792FD6" w:rsidP="00792FD6">
      <w:pPr>
        <w:numPr>
          <w:ilvl w:val="0"/>
          <w:numId w:val="10"/>
        </w:numPr>
        <w:rPr>
          <w:rStyle w:val="body1"/>
        </w:rPr>
      </w:pPr>
    </w:p>
    <w:p w:rsidR="00792FD6" w:rsidRPr="00792FD6" w:rsidRDefault="00792FD6" w:rsidP="00792FD6">
      <w:pPr>
        <w:pBdr>
          <w:top w:val="single" w:sz="4" w:space="1" w:color="auto"/>
          <w:left w:val="single" w:sz="4" w:space="4" w:color="auto"/>
          <w:bottom w:val="single" w:sz="4" w:space="1" w:color="auto"/>
          <w:right w:val="single" w:sz="4" w:space="4" w:color="auto"/>
        </w:pBdr>
        <w:jc w:val="center"/>
        <w:rPr>
          <w:rFonts w:asciiTheme="majorHAnsi" w:hAnsiTheme="majorHAnsi"/>
          <w:sz w:val="24"/>
          <w:lang w:val="en-US"/>
        </w:rPr>
      </w:pPr>
      <w:r w:rsidRPr="00792FD6">
        <w:rPr>
          <w:rStyle w:val="body1"/>
          <w:rFonts w:asciiTheme="majorHAnsi" w:hAnsiTheme="majorHAnsi" w:cs="Times New Roman"/>
          <w:sz w:val="24"/>
          <w:szCs w:val="22"/>
          <w:lang w:val="en-US"/>
        </w:rPr>
        <w:t xml:space="preserve">Your </w:t>
      </w:r>
      <w:r w:rsidRPr="00792FD6">
        <w:rPr>
          <w:rFonts w:asciiTheme="majorHAnsi" w:hAnsiTheme="majorHAnsi"/>
          <w:sz w:val="24"/>
          <w:lang w:val="en-US"/>
        </w:rPr>
        <w:t>attitude is the most significant tool in a professional talk like the coaching session. This is expressed through confidence, warmth and active listening.</w:t>
      </w:r>
    </w:p>
    <w:p w:rsidR="00792FD6" w:rsidRPr="00792FD6" w:rsidRDefault="00792FD6" w:rsidP="00792FD6">
      <w:pPr>
        <w:pStyle w:val="Heading3"/>
        <w:numPr>
          <w:ilvl w:val="0"/>
          <w:numId w:val="0"/>
        </w:numPr>
        <w:spacing w:after="120"/>
        <w:ind w:left="578" w:hanging="578"/>
        <w:rPr>
          <w:rFonts w:asciiTheme="majorHAnsi" w:hAnsiTheme="majorHAnsi"/>
          <w:lang w:val="en-US"/>
        </w:rPr>
      </w:pPr>
      <w:bookmarkStart w:id="1" w:name="_Toc242618919"/>
      <w:bookmarkStart w:id="2" w:name="_Toc231958345"/>
      <w:r w:rsidRPr="00792FD6">
        <w:rPr>
          <w:rFonts w:asciiTheme="majorHAnsi" w:hAnsiTheme="majorHAnsi"/>
          <w:lang w:val="en-US"/>
        </w:rPr>
        <w:t xml:space="preserve">Preparing </w:t>
      </w:r>
      <w:r>
        <w:rPr>
          <w:rFonts w:asciiTheme="majorHAnsi" w:hAnsiTheme="majorHAnsi"/>
          <w:lang w:val="en-US"/>
        </w:rPr>
        <w:t xml:space="preserve">for </w:t>
      </w:r>
      <w:r w:rsidRPr="00792FD6">
        <w:rPr>
          <w:rFonts w:asciiTheme="majorHAnsi" w:hAnsiTheme="majorHAnsi"/>
          <w:lang w:val="en-US"/>
        </w:rPr>
        <w:t xml:space="preserve">the </w:t>
      </w:r>
      <w:bookmarkEnd w:id="1"/>
      <w:r w:rsidRPr="00792FD6">
        <w:rPr>
          <w:rFonts w:asciiTheme="majorHAnsi" w:hAnsiTheme="majorHAnsi"/>
          <w:lang w:val="en-US"/>
        </w:rPr>
        <w:t>coaching session</w:t>
      </w:r>
    </w:p>
    <w:bookmarkEnd w:id="2"/>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 xml:space="preserve">The coach prepares for the one-to-one coaching session by </w:t>
      </w:r>
      <w:r>
        <w:rPr>
          <w:rFonts w:asciiTheme="majorHAnsi" w:hAnsiTheme="majorHAnsi"/>
          <w:sz w:val="24"/>
          <w:lang w:val="en-US"/>
        </w:rPr>
        <w:t xml:space="preserve">looking back at the notes from the previous session and any other information that has come to him or her through subject or grade team meetings, etc. </w:t>
      </w:r>
    </w:p>
    <w:p w:rsidR="00792FD6" w:rsidRPr="00792FD6" w:rsidRDefault="00792FD6" w:rsidP="00792FD6">
      <w:pPr>
        <w:rPr>
          <w:rFonts w:asciiTheme="majorHAnsi" w:hAnsiTheme="majorHAnsi"/>
          <w:sz w:val="24"/>
          <w:lang w:val="en-US"/>
        </w:rPr>
      </w:pPr>
      <w:r>
        <w:rPr>
          <w:rFonts w:asciiTheme="majorHAnsi" w:hAnsiTheme="majorHAnsi"/>
          <w:sz w:val="24"/>
          <w:lang w:val="en-US"/>
        </w:rPr>
        <w:t xml:space="preserve">The </w:t>
      </w:r>
      <w:r w:rsidRPr="00792FD6">
        <w:rPr>
          <w:rFonts w:asciiTheme="majorHAnsi" w:hAnsiTheme="majorHAnsi"/>
          <w:sz w:val="24"/>
          <w:lang w:val="en-US"/>
        </w:rPr>
        <w:t>student has to come prepared for the coaching session by reflecting and planning in advance. The student’s logbook should therefore contain the following:</w:t>
      </w:r>
    </w:p>
    <w:p w:rsidR="00792FD6" w:rsidRPr="00792FD6" w:rsidRDefault="00792FD6" w:rsidP="00792FD6">
      <w:pPr>
        <w:numPr>
          <w:ilvl w:val="0"/>
          <w:numId w:val="12"/>
        </w:numPr>
        <w:ind w:left="714" w:hanging="357"/>
        <w:rPr>
          <w:rFonts w:asciiTheme="majorHAnsi" w:hAnsiTheme="majorHAnsi"/>
          <w:sz w:val="24"/>
          <w:lang w:val="en-US"/>
        </w:rPr>
      </w:pPr>
      <w:r w:rsidRPr="00792FD6">
        <w:rPr>
          <w:rFonts w:asciiTheme="majorHAnsi" w:hAnsiTheme="majorHAnsi"/>
          <w:sz w:val="24"/>
          <w:lang w:val="en-US"/>
        </w:rPr>
        <w:t>reflections/assessment of the past week’</w:t>
      </w:r>
      <w:r>
        <w:rPr>
          <w:rFonts w:asciiTheme="majorHAnsi" w:hAnsiTheme="majorHAnsi"/>
          <w:sz w:val="24"/>
          <w:lang w:val="en-US"/>
        </w:rPr>
        <w:t>s goals</w:t>
      </w:r>
      <w:r w:rsidRPr="00792FD6">
        <w:rPr>
          <w:rFonts w:asciiTheme="majorHAnsi" w:hAnsiTheme="majorHAnsi"/>
          <w:sz w:val="24"/>
          <w:lang w:val="en-US"/>
        </w:rPr>
        <w:t xml:space="preserve"> and </w:t>
      </w:r>
      <w:r>
        <w:rPr>
          <w:rFonts w:asciiTheme="majorHAnsi" w:hAnsiTheme="majorHAnsi"/>
          <w:sz w:val="24"/>
          <w:lang w:val="en-US"/>
        </w:rPr>
        <w:t>strategies</w:t>
      </w:r>
    </w:p>
    <w:p w:rsidR="00792FD6" w:rsidRPr="00792FD6" w:rsidRDefault="00792FD6" w:rsidP="00792FD6">
      <w:pPr>
        <w:numPr>
          <w:ilvl w:val="0"/>
          <w:numId w:val="12"/>
        </w:numPr>
        <w:ind w:left="714" w:hanging="357"/>
        <w:rPr>
          <w:rFonts w:asciiTheme="majorHAnsi" w:hAnsiTheme="majorHAnsi"/>
          <w:sz w:val="24"/>
          <w:lang w:val="en-US"/>
        </w:rPr>
      </w:pPr>
      <w:r>
        <w:rPr>
          <w:rFonts w:asciiTheme="majorHAnsi" w:hAnsiTheme="majorHAnsi"/>
          <w:sz w:val="24"/>
          <w:lang w:val="en-US"/>
        </w:rPr>
        <w:t>goals, strategies and schedules</w:t>
      </w:r>
      <w:r w:rsidRPr="00792FD6">
        <w:rPr>
          <w:rFonts w:asciiTheme="majorHAnsi" w:hAnsiTheme="majorHAnsi"/>
          <w:sz w:val="24"/>
          <w:lang w:val="en-US"/>
        </w:rPr>
        <w:t xml:space="preserve"> for the coming week </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 xml:space="preserve">The student might need to take his or her current work material to the meeting in order to make the </w:t>
      </w:r>
      <w:r>
        <w:rPr>
          <w:rFonts w:asciiTheme="majorHAnsi" w:hAnsiTheme="majorHAnsi"/>
          <w:sz w:val="24"/>
          <w:lang w:val="en-US"/>
        </w:rPr>
        <w:t xml:space="preserve">session </w:t>
      </w:r>
      <w:r w:rsidRPr="00792FD6">
        <w:rPr>
          <w:rFonts w:asciiTheme="majorHAnsi" w:hAnsiTheme="majorHAnsi"/>
          <w:sz w:val="24"/>
          <w:lang w:val="en-US"/>
        </w:rPr>
        <w:t xml:space="preserve">more meaningful. </w:t>
      </w:r>
    </w:p>
    <w:p w:rsidR="00792FD6" w:rsidRPr="00792FD6" w:rsidRDefault="00792FD6" w:rsidP="00792FD6">
      <w:pPr>
        <w:rPr>
          <w:rStyle w:val="Emphasis"/>
        </w:rPr>
      </w:pPr>
      <w:r w:rsidRPr="00792FD6">
        <w:rPr>
          <w:rStyle w:val="Emphasis"/>
          <w:rFonts w:asciiTheme="majorHAnsi" w:hAnsiTheme="majorHAnsi"/>
          <w:i w:val="0"/>
          <w:sz w:val="24"/>
          <w:lang w:val="en-US"/>
        </w:rPr>
        <w:t xml:space="preserve">Students will not know all of this in the beginning. It takes time for them to learn the procedure. This is why it is important to review the tools of </w:t>
      </w:r>
      <w:r>
        <w:rPr>
          <w:rStyle w:val="Emphasis"/>
          <w:rFonts w:asciiTheme="majorHAnsi" w:hAnsiTheme="majorHAnsi"/>
          <w:i w:val="0"/>
          <w:sz w:val="24"/>
          <w:lang w:val="en-US"/>
        </w:rPr>
        <w:t xml:space="preserve">coaching </w:t>
      </w:r>
      <w:r w:rsidRPr="00792FD6">
        <w:rPr>
          <w:rStyle w:val="Emphasis"/>
          <w:rFonts w:asciiTheme="majorHAnsi" w:hAnsiTheme="majorHAnsi"/>
          <w:i w:val="0"/>
          <w:sz w:val="24"/>
          <w:lang w:val="en-US"/>
        </w:rPr>
        <w:t xml:space="preserve">during </w:t>
      </w:r>
      <w:r>
        <w:rPr>
          <w:rStyle w:val="Emphasis"/>
          <w:rFonts w:asciiTheme="majorHAnsi" w:hAnsiTheme="majorHAnsi"/>
          <w:i w:val="0"/>
          <w:sz w:val="24"/>
          <w:lang w:val="en-US"/>
        </w:rPr>
        <w:t xml:space="preserve">advisories, etc. </w:t>
      </w:r>
      <w:r w:rsidRPr="00792FD6">
        <w:rPr>
          <w:rStyle w:val="Emphasis"/>
          <w:rFonts w:asciiTheme="majorHAnsi" w:hAnsiTheme="majorHAnsi"/>
          <w:i w:val="0"/>
          <w:sz w:val="24"/>
          <w:lang w:val="en-US"/>
        </w:rPr>
        <w:t>give the students time for reflection/eval</w:t>
      </w:r>
      <w:r>
        <w:rPr>
          <w:rStyle w:val="Emphasis"/>
          <w:rFonts w:asciiTheme="majorHAnsi" w:hAnsiTheme="majorHAnsi"/>
          <w:i w:val="0"/>
          <w:sz w:val="24"/>
          <w:lang w:val="en-US"/>
        </w:rPr>
        <w:t xml:space="preserve">uation and planning there. </w:t>
      </w:r>
    </w:p>
    <w:p w:rsidR="00792FD6" w:rsidRPr="00792FD6" w:rsidRDefault="00792FD6" w:rsidP="00792FD6">
      <w:pPr>
        <w:pStyle w:val="Heading3"/>
        <w:numPr>
          <w:ilvl w:val="0"/>
          <w:numId w:val="0"/>
        </w:numPr>
        <w:spacing w:after="120"/>
        <w:ind w:left="578" w:hanging="578"/>
        <w:rPr>
          <w:rFonts w:asciiTheme="majorHAnsi" w:hAnsiTheme="majorHAnsi"/>
          <w:lang w:val="en-US"/>
        </w:rPr>
      </w:pPr>
      <w:bookmarkStart w:id="3" w:name="_Toc242618920"/>
      <w:bookmarkStart w:id="4" w:name="_Toc231958346"/>
      <w:r w:rsidRPr="00792FD6">
        <w:rPr>
          <w:rFonts w:asciiTheme="majorHAnsi" w:hAnsiTheme="majorHAnsi"/>
          <w:lang w:val="en-US"/>
        </w:rPr>
        <w:t xml:space="preserve">Different phases of the </w:t>
      </w:r>
      <w:bookmarkEnd w:id="3"/>
      <w:r>
        <w:rPr>
          <w:rFonts w:asciiTheme="majorHAnsi" w:hAnsiTheme="majorHAnsi"/>
          <w:lang w:val="en-US"/>
        </w:rPr>
        <w:t>1:1 coaching session</w:t>
      </w:r>
    </w:p>
    <w:bookmarkEnd w:id="4"/>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Dividing the coaching session in phases, in which each phase has a particular purpose, is one way to create a clear structure for the meeting.</w:t>
      </w:r>
    </w:p>
    <w:p w:rsidR="00792FD6" w:rsidRPr="00792FD6" w:rsidRDefault="00792FD6" w:rsidP="00792FD6">
      <w:pPr>
        <w:pStyle w:val="Heading4"/>
        <w:numPr>
          <w:ilvl w:val="0"/>
          <w:numId w:val="0"/>
        </w:numPr>
        <w:ind w:left="720" w:hanging="720"/>
        <w:rPr>
          <w:rFonts w:asciiTheme="majorHAnsi" w:hAnsiTheme="majorHAnsi"/>
          <w:sz w:val="24"/>
          <w:szCs w:val="24"/>
          <w:lang w:val="en-US"/>
        </w:rPr>
      </w:pPr>
      <w:r w:rsidRPr="00792FD6">
        <w:rPr>
          <w:rStyle w:val="body1"/>
          <w:rFonts w:asciiTheme="majorHAnsi" w:hAnsiTheme="majorHAnsi"/>
          <w:sz w:val="24"/>
          <w:szCs w:val="24"/>
          <w:lang w:val="en-US"/>
        </w:rPr>
        <w:t>Introductory phase</w:t>
      </w:r>
    </w:p>
    <w:p w:rsidR="00792FD6" w:rsidRPr="00792FD6" w:rsidRDefault="00792FD6" w:rsidP="00792FD6">
      <w:pPr>
        <w:tabs>
          <w:tab w:val="num" w:pos="0"/>
        </w:tabs>
        <w:rPr>
          <w:rFonts w:asciiTheme="majorHAnsi" w:hAnsiTheme="majorHAnsi"/>
          <w:sz w:val="24"/>
          <w:lang w:val="en-US"/>
        </w:rPr>
      </w:pPr>
      <w:r w:rsidRPr="00792FD6">
        <w:rPr>
          <w:rFonts w:asciiTheme="majorHAnsi" w:hAnsiTheme="majorHAnsi"/>
          <w:sz w:val="24"/>
          <w:lang w:val="en-US"/>
        </w:rPr>
        <w:t>The opening is important. Remember to show that you are interested in the student’s overall situation – not just his or her performance – and show it in words and in your body language. The coach sets the tone of the coaching session, which has to be engaging and inviting. Acknowledge the student by listening and showing that you are listening and trying to understand how the student thinks and feels, without being judgmental.</w:t>
      </w:r>
    </w:p>
    <w:p w:rsidR="00792FD6" w:rsidRPr="00792FD6" w:rsidRDefault="00792FD6" w:rsidP="00792FD6">
      <w:pPr>
        <w:pStyle w:val="Heading4"/>
        <w:numPr>
          <w:ilvl w:val="0"/>
          <w:numId w:val="0"/>
        </w:numPr>
        <w:ind w:left="720" w:hanging="720"/>
        <w:rPr>
          <w:rFonts w:asciiTheme="majorHAnsi" w:hAnsiTheme="majorHAnsi"/>
          <w:sz w:val="24"/>
          <w:lang w:val="en-US"/>
        </w:rPr>
      </w:pPr>
      <w:bookmarkStart w:id="5" w:name="_Toc231958348"/>
      <w:r w:rsidRPr="00792FD6">
        <w:rPr>
          <w:rFonts w:asciiTheme="majorHAnsi" w:hAnsiTheme="majorHAnsi"/>
          <w:sz w:val="24"/>
          <w:lang w:val="en-US"/>
        </w:rPr>
        <w:t>Reflection/evaluation of the past school week</w:t>
      </w:r>
      <w:bookmarkEnd w:id="5"/>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Guiding questions:</w:t>
      </w:r>
    </w:p>
    <w:p w:rsidR="00792FD6" w:rsidRPr="00792FD6" w:rsidRDefault="00792FD6" w:rsidP="00792FD6">
      <w:pPr>
        <w:numPr>
          <w:ilvl w:val="0"/>
          <w:numId w:val="4"/>
        </w:numPr>
        <w:spacing w:after="0"/>
        <w:ind w:left="714" w:hanging="357"/>
        <w:rPr>
          <w:rFonts w:asciiTheme="majorHAnsi" w:hAnsiTheme="majorHAnsi"/>
          <w:b/>
          <w:bCs/>
          <w:sz w:val="24"/>
          <w:lang w:val="en-US"/>
        </w:rPr>
      </w:pPr>
      <w:r w:rsidRPr="00792FD6">
        <w:rPr>
          <w:rFonts w:asciiTheme="majorHAnsi" w:hAnsiTheme="majorHAnsi"/>
          <w:sz w:val="24"/>
          <w:lang w:val="en-US"/>
        </w:rPr>
        <w:t>How have things been in general? How has the week been?</w:t>
      </w:r>
    </w:p>
    <w:p w:rsidR="00792FD6" w:rsidRPr="00792FD6" w:rsidRDefault="00792FD6" w:rsidP="00792FD6">
      <w:pPr>
        <w:pStyle w:val="Header"/>
        <w:numPr>
          <w:ilvl w:val="0"/>
          <w:numId w:val="2"/>
        </w:numPr>
        <w:tabs>
          <w:tab w:val="clear" w:pos="4153"/>
          <w:tab w:val="clear" w:pos="8306"/>
        </w:tabs>
        <w:spacing w:after="0"/>
        <w:ind w:left="714" w:hanging="357"/>
        <w:rPr>
          <w:rFonts w:asciiTheme="majorHAnsi" w:hAnsiTheme="majorHAnsi"/>
          <w:sz w:val="24"/>
          <w:lang w:val="en-US"/>
        </w:rPr>
      </w:pPr>
      <w:r w:rsidRPr="00792FD6">
        <w:rPr>
          <w:rFonts w:asciiTheme="majorHAnsi" w:hAnsiTheme="majorHAnsi"/>
          <w:sz w:val="24"/>
          <w:lang w:val="en-US"/>
        </w:rPr>
        <w:t xml:space="preserve">Have you reached your goals – what did you learn? </w:t>
      </w:r>
    </w:p>
    <w:p w:rsidR="00792FD6" w:rsidRPr="00792FD6" w:rsidRDefault="00792FD6" w:rsidP="00792FD6">
      <w:pPr>
        <w:pStyle w:val="Header"/>
        <w:numPr>
          <w:ilvl w:val="0"/>
          <w:numId w:val="2"/>
        </w:numPr>
        <w:tabs>
          <w:tab w:val="clear" w:pos="4153"/>
          <w:tab w:val="clear" w:pos="8306"/>
        </w:tabs>
        <w:spacing w:after="0"/>
        <w:ind w:left="714" w:hanging="357"/>
        <w:rPr>
          <w:rFonts w:asciiTheme="majorHAnsi" w:hAnsiTheme="majorHAnsi"/>
          <w:sz w:val="24"/>
          <w:lang w:val="en-US"/>
        </w:rPr>
      </w:pPr>
      <w:r w:rsidRPr="00792FD6">
        <w:rPr>
          <w:rFonts w:asciiTheme="majorHAnsi" w:hAnsiTheme="majorHAnsi"/>
          <w:sz w:val="24"/>
          <w:lang w:val="en-US"/>
        </w:rPr>
        <w:t>Did you apply your strategies – how did you learn?</w:t>
      </w:r>
    </w:p>
    <w:p w:rsidR="00792FD6" w:rsidRPr="00792FD6" w:rsidRDefault="00792FD6" w:rsidP="00792FD6">
      <w:pPr>
        <w:pStyle w:val="Header"/>
        <w:numPr>
          <w:ilvl w:val="0"/>
          <w:numId w:val="2"/>
        </w:numPr>
        <w:tabs>
          <w:tab w:val="clear" w:pos="4153"/>
          <w:tab w:val="clear" w:pos="8306"/>
        </w:tabs>
        <w:ind w:left="714" w:hanging="357"/>
        <w:rPr>
          <w:rFonts w:asciiTheme="majorHAnsi" w:hAnsiTheme="majorHAnsi"/>
          <w:sz w:val="24"/>
          <w:lang w:val="en-US"/>
        </w:rPr>
      </w:pPr>
      <w:r w:rsidRPr="00792FD6">
        <w:rPr>
          <w:rFonts w:asciiTheme="majorHAnsi" w:hAnsiTheme="majorHAnsi"/>
          <w:sz w:val="24"/>
          <w:lang w:val="en-US"/>
        </w:rPr>
        <w:t>Which strategies worked/didn’t work?</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 xml:space="preserve">The objective here is to check things and provide support but also to identify the strategies that work well. Over time, the student will hopefully assemble a portfolio of well-functioning strategies – personal learning strategies. Use the logbook as the basis for the tutorial, but mainly let the student choose to make his or her own comments and maybe reflect more deeply on a goal or a strategy. You should preferably ask questions to get the student to elaborate further, or pose challenging questions, such as: </w:t>
      </w:r>
    </w:p>
    <w:p w:rsidR="00792FD6" w:rsidRPr="00792FD6" w:rsidRDefault="00792FD6" w:rsidP="00792FD6">
      <w:pPr>
        <w:numPr>
          <w:ilvl w:val="0"/>
          <w:numId w:val="9"/>
        </w:numPr>
        <w:spacing w:after="0"/>
        <w:ind w:left="714" w:hanging="357"/>
        <w:rPr>
          <w:rFonts w:asciiTheme="majorHAnsi" w:hAnsiTheme="majorHAnsi"/>
          <w:i/>
          <w:sz w:val="24"/>
          <w:lang w:val="en-US"/>
        </w:rPr>
      </w:pPr>
      <w:r w:rsidRPr="00792FD6">
        <w:rPr>
          <w:rFonts w:asciiTheme="majorHAnsi" w:hAnsiTheme="majorHAnsi"/>
          <w:i/>
          <w:sz w:val="24"/>
          <w:lang w:val="en-US"/>
        </w:rPr>
        <w:t>“What are your thoughts on…?”</w:t>
      </w:r>
    </w:p>
    <w:p w:rsidR="00792FD6" w:rsidRPr="00792FD6" w:rsidRDefault="00792FD6" w:rsidP="00792FD6">
      <w:pPr>
        <w:numPr>
          <w:ilvl w:val="0"/>
          <w:numId w:val="9"/>
        </w:numPr>
        <w:spacing w:after="0"/>
        <w:ind w:left="714" w:hanging="357"/>
        <w:rPr>
          <w:rFonts w:asciiTheme="majorHAnsi" w:hAnsiTheme="majorHAnsi"/>
          <w:i/>
          <w:sz w:val="24"/>
          <w:lang w:val="en-US"/>
        </w:rPr>
      </w:pPr>
      <w:r w:rsidRPr="00792FD6">
        <w:rPr>
          <w:rFonts w:asciiTheme="majorHAnsi" w:hAnsiTheme="majorHAnsi"/>
          <w:i/>
          <w:sz w:val="24"/>
          <w:lang w:val="en-US"/>
        </w:rPr>
        <w:t>“Did things go better before?”</w:t>
      </w:r>
    </w:p>
    <w:p w:rsidR="00792FD6" w:rsidRPr="00792FD6" w:rsidRDefault="00792FD6" w:rsidP="00792FD6">
      <w:pPr>
        <w:pStyle w:val="Header"/>
        <w:numPr>
          <w:ilvl w:val="0"/>
          <w:numId w:val="9"/>
        </w:numPr>
        <w:tabs>
          <w:tab w:val="clear" w:pos="4153"/>
          <w:tab w:val="clear" w:pos="8306"/>
        </w:tabs>
        <w:spacing w:after="0"/>
        <w:ind w:left="714" w:hanging="357"/>
        <w:rPr>
          <w:rFonts w:asciiTheme="majorHAnsi" w:hAnsiTheme="majorHAnsi"/>
          <w:i/>
          <w:sz w:val="24"/>
          <w:lang w:val="en-US"/>
        </w:rPr>
      </w:pPr>
      <w:r w:rsidRPr="00792FD6">
        <w:rPr>
          <w:rFonts w:asciiTheme="majorHAnsi" w:hAnsiTheme="majorHAnsi"/>
          <w:i/>
          <w:sz w:val="24"/>
          <w:lang w:val="en-US"/>
        </w:rPr>
        <w:t>“How were things then, and what did you have that you miss now?”</w:t>
      </w:r>
    </w:p>
    <w:p w:rsidR="00792FD6" w:rsidRPr="00792FD6" w:rsidRDefault="00792FD6" w:rsidP="00792FD6">
      <w:pPr>
        <w:numPr>
          <w:ilvl w:val="0"/>
          <w:numId w:val="9"/>
        </w:numPr>
        <w:ind w:left="714" w:hanging="357"/>
        <w:rPr>
          <w:rFonts w:asciiTheme="majorHAnsi" w:hAnsiTheme="majorHAnsi"/>
          <w:i/>
          <w:sz w:val="24"/>
          <w:lang w:val="en-US"/>
        </w:rPr>
      </w:pPr>
      <w:r w:rsidRPr="00792FD6">
        <w:rPr>
          <w:rFonts w:asciiTheme="majorHAnsi" w:hAnsiTheme="majorHAnsi"/>
          <w:i/>
          <w:sz w:val="24"/>
          <w:lang w:val="en-US"/>
        </w:rPr>
        <w:t>“What do you need?”</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Avoid “why” questions since they are often considered to create feelings of guilt and</w:t>
      </w:r>
      <w:r>
        <w:rPr>
          <w:rFonts w:asciiTheme="majorHAnsi" w:hAnsiTheme="majorHAnsi"/>
          <w:sz w:val="24"/>
          <w:lang w:val="en-US"/>
        </w:rPr>
        <w:t xml:space="preserve"> put the student on the defensive.</w:t>
      </w:r>
    </w:p>
    <w:p w:rsidR="00792FD6" w:rsidRPr="00792FD6" w:rsidRDefault="00792FD6" w:rsidP="00792FD6">
      <w:pPr>
        <w:pStyle w:val="Heading4"/>
        <w:numPr>
          <w:ilvl w:val="0"/>
          <w:numId w:val="0"/>
        </w:numPr>
        <w:ind w:left="720" w:hanging="720"/>
        <w:rPr>
          <w:rFonts w:asciiTheme="majorHAnsi" w:hAnsiTheme="majorHAnsi"/>
          <w:sz w:val="24"/>
          <w:lang w:val="en-US"/>
        </w:rPr>
      </w:pPr>
      <w:bookmarkStart w:id="6" w:name="_Toc231958349"/>
      <w:r w:rsidRPr="00792FD6">
        <w:rPr>
          <w:rFonts w:asciiTheme="majorHAnsi" w:hAnsiTheme="majorHAnsi"/>
          <w:sz w:val="24"/>
          <w:lang w:val="en-US"/>
        </w:rPr>
        <w:t xml:space="preserve">Goals for the coming week – </w:t>
      </w:r>
      <w:bookmarkEnd w:id="6"/>
      <w:r w:rsidRPr="00792FD6">
        <w:rPr>
          <w:rFonts w:asciiTheme="majorHAnsi" w:hAnsiTheme="majorHAnsi"/>
          <w:sz w:val="24"/>
          <w:lang w:val="en-US"/>
        </w:rPr>
        <w:t xml:space="preserve">looking ahead </w:t>
      </w: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Guiding question:</w:t>
      </w:r>
    </w:p>
    <w:p w:rsidR="00792FD6" w:rsidRPr="00792FD6" w:rsidRDefault="00792FD6" w:rsidP="00792FD6">
      <w:pPr>
        <w:numPr>
          <w:ilvl w:val="0"/>
          <w:numId w:val="3"/>
        </w:numPr>
        <w:spacing w:after="0"/>
        <w:rPr>
          <w:rFonts w:asciiTheme="majorHAnsi" w:hAnsiTheme="majorHAnsi"/>
          <w:sz w:val="24"/>
          <w:lang w:val="en-US"/>
        </w:rPr>
      </w:pPr>
      <w:r w:rsidRPr="00792FD6">
        <w:rPr>
          <w:rFonts w:asciiTheme="majorHAnsi" w:hAnsiTheme="majorHAnsi"/>
          <w:sz w:val="24"/>
          <w:lang w:val="en-US"/>
        </w:rPr>
        <w:t>What are your goals for the coming week – what are you going to learn?</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 xml:space="preserve">In the beginning, most students need help from their coach to formulate their goals. When students become more confident and used to planning, they will instead inform the coach of their goals. </w:t>
      </w:r>
      <w:r>
        <w:rPr>
          <w:rFonts w:asciiTheme="majorHAnsi" w:hAnsiTheme="majorHAnsi"/>
          <w:sz w:val="24"/>
          <w:lang w:val="en-US"/>
        </w:rPr>
        <w:t xml:space="preserve">These goals are </w:t>
      </w:r>
      <w:r w:rsidRPr="00792FD6">
        <w:rPr>
          <w:rFonts w:asciiTheme="majorHAnsi" w:hAnsiTheme="majorHAnsi"/>
          <w:sz w:val="24"/>
          <w:lang w:val="en-US"/>
        </w:rPr>
        <w:t xml:space="preserve">what the students will learn </w:t>
      </w:r>
      <w:r>
        <w:rPr>
          <w:rFonts w:asciiTheme="majorHAnsi" w:hAnsiTheme="majorHAnsi"/>
          <w:sz w:val="24"/>
          <w:lang w:val="en-US"/>
        </w:rPr>
        <w:t xml:space="preserve">and what the students need to do to reach their learning goals. Learning </w:t>
      </w:r>
      <w:r w:rsidRPr="00792FD6">
        <w:rPr>
          <w:rFonts w:asciiTheme="majorHAnsi" w:hAnsiTheme="majorHAnsi"/>
          <w:sz w:val="24"/>
          <w:lang w:val="en-US"/>
        </w:rPr>
        <w:t>goals often run over a period of several weeks or even longer.</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 xml:space="preserve">Then you should together discuss if the goals seem reasonable. </w:t>
      </w: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 xml:space="preserve">It is important that the student – initially with the help of the coach – also learns to plan long term. Successful students can particularly find this stimulating. </w:t>
      </w:r>
    </w:p>
    <w:p w:rsidR="00792FD6" w:rsidRPr="00792FD6" w:rsidRDefault="00792FD6" w:rsidP="00792FD6">
      <w:pPr>
        <w:pStyle w:val="Heading4"/>
        <w:numPr>
          <w:ilvl w:val="0"/>
          <w:numId w:val="0"/>
        </w:numPr>
        <w:ind w:left="720" w:hanging="720"/>
        <w:rPr>
          <w:rFonts w:asciiTheme="majorHAnsi" w:hAnsiTheme="majorHAnsi"/>
          <w:sz w:val="24"/>
          <w:lang w:val="en-US"/>
        </w:rPr>
      </w:pPr>
      <w:bookmarkStart w:id="7" w:name="_Toc231958350"/>
      <w:r w:rsidRPr="00792FD6">
        <w:rPr>
          <w:rFonts w:asciiTheme="majorHAnsi" w:hAnsiTheme="majorHAnsi"/>
          <w:sz w:val="24"/>
          <w:lang w:val="en-US"/>
        </w:rPr>
        <w:t xml:space="preserve">Strategies for the coming week – </w:t>
      </w:r>
      <w:bookmarkEnd w:id="7"/>
      <w:r w:rsidRPr="00792FD6">
        <w:rPr>
          <w:rFonts w:asciiTheme="majorHAnsi" w:hAnsiTheme="majorHAnsi"/>
          <w:sz w:val="24"/>
          <w:lang w:val="en-US"/>
        </w:rPr>
        <w:t>looking ahead</w:t>
      </w: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Guiding questions:</w:t>
      </w:r>
    </w:p>
    <w:p w:rsidR="00792FD6" w:rsidRPr="00792FD6" w:rsidRDefault="00792FD6" w:rsidP="00792FD6">
      <w:pPr>
        <w:numPr>
          <w:ilvl w:val="0"/>
          <w:numId w:val="3"/>
        </w:numPr>
        <w:spacing w:after="0"/>
        <w:ind w:left="714" w:hanging="357"/>
        <w:rPr>
          <w:rFonts w:asciiTheme="majorHAnsi" w:hAnsiTheme="majorHAnsi"/>
          <w:sz w:val="24"/>
          <w:lang w:val="en-US"/>
        </w:rPr>
      </w:pPr>
      <w:r w:rsidRPr="00792FD6">
        <w:rPr>
          <w:rFonts w:asciiTheme="majorHAnsi" w:hAnsiTheme="majorHAnsi"/>
          <w:sz w:val="24"/>
          <w:lang w:val="en-US"/>
        </w:rPr>
        <w:t>How will you work to reach your knowledge goals?</w:t>
      </w:r>
    </w:p>
    <w:p w:rsidR="00792FD6" w:rsidRPr="00792FD6" w:rsidRDefault="00792FD6" w:rsidP="00792FD6">
      <w:pPr>
        <w:numPr>
          <w:ilvl w:val="0"/>
          <w:numId w:val="3"/>
        </w:numPr>
        <w:ind w:left="714" w:hanging="357"/>
        <w:rPr>
          <w:rFonts w:asciiTheme="majorHAnsi" w:hAnsiTheme="majorHAnsi"/>
          <w:sz w:val="24"/>
          <w:lang w:val="en-US"/>
        </w:rPr>
      </w:pPr>
      <w:r>
        <w:rPr>
          <w:rFonts w:asciiTheme="majorHAnsi" w:hAnsiTheme="majorHAnsi"/>
          <w:sz w:val="24"/>
          <w:lang w:val="en-US"/>
        </w:rPr>
        <w:t>How will you use</w:t>
      </w:r>
      <w:r w:rsidRPr="00792FD6">
        <w:rPr>
          <w:rFonts w:asciiTheme="majorHAnsi" w:hAnsiTheme="majorHAnsi"/>
          <w:sz w:val="24"/>
          <w:lang w:val="en-US"/>
        </w:rPr>
        <w:t xml:space="preserve"> your time?</w:t>
      </w: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 xml:space="preserve">Working with learning strategies is a personal process and has to be tailored to each individual student and his/her particular strengths. </w:t>
      </w:r>
      <w:r w:rsidRPr="00792FD6">
        <w:rPr>
          <w:rFonts w:asciiTheme="majorHAnsi" w:hAnsiTheme="majorHAnsi"/>
          <w:sz w:val="24"/>
          <w:szCs w:val="22"/>
          <w:lang w:val="en-US"/>
        </w:rPr>
        <w:t>Your job is to get the students to explore/experiment and become aware of the factors that affect their learning process, and consequently, their ability to reach goals.</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As a personal coach and subject teacher, you help students proceed by trial and error and develop the strategies that best suit different situations involving different subjects. Recommend the student to use the strategies that work in a particular situation and test them in a situation where he/she is experiencing problems with their studies.</w:t>
      </w:r>
      <w:r w:rsidRPr="00792FD6">
        <w:rPr>
          <w:rFonts w:asciiTheme="majorHAnsi" w:eastAsia="Arial Unicode MS" w:hAnsiTheme="majorHAnsi" w:cs="Arial Unicode MS"/>
          <w:color w:val="000000"/>
          <w:sz w:val="24"/>
          <w:lang w:val="en-US"/>
        </w:rPr>
        <w:t xml:space="preserve"> Help the student discover and leverage his/her strengths, specifically to become aware of how/what he/she did when something was successful. Give the student tips about different techniques, such as mind-mapping, brainstorming, etc. (see below). Students can also get good help from their fellow students in the base group in order to get tips about strategies to try</w:t>
      </w:r>
      <w:r w:rsidRPr="00792FD6">
        <w:rPr>
          <w:rFonts w:asciiTheme="majorHAnsi" w:hAnsiTheme="majorHAnsi"/>
          <w:sz w:val="24"/>
          <w:lang w:val="en-US"/>
        </w:rPr>
        <w:t>.</w:t>
      </w:r>
    </w:p>
    <w:p w:rsidR="00792FD6" w:rsidRPr="00792FD6" w:rsidRDefault="00792FD6" w:rsidP="00792FD6">
      <w:pPr>
        <w:spacing w:before="120"/>
        <w:rPr>
          <w:rFonts w:asciiTheme="majorHAnsi" w:hAnsiTheme="majorHAnsi"/>
          <w:sz w:val="24"/>
          <w:lang w:val="en-US"/>
        </w:rPr>
      </w:pPr>
      <w:r w:rsidRPr="00792FD6">
        <w:rPr>
          <w:rFonts w:asciiTheme="majorHAnsi" w:hAnsiTheme="majorHAnsi"/>
          <w:color w:val="000000"/>
          <w:sz w:val="24"/>
          <w:lang w:val="en-US"/>
        </w:rPr>
        <w:t xml:space="preserve">Encourage students to </w:t>
      </w:r>
      <w:r w:rsidRPr="00792FD6">
        <w:rPr>
          <w:rFonts w:asciiTheme="majorHAnsi" w:hAnsiTheme="majorHAnsi"/>
          <w:b/>
          <w:bCs/>
          <w:color w:val="000000"/>
          <w:sz w:val="24"/>
          <w:lang w:val="en-US"/>
        </w:rPr>
        <w:t>experiment</w:t>
      </w:r>
      <w:r w:rsidRPr="00792FD6">
        <w:rPr>
          <w:rFonts w:asciiTheme="majorHAnsi" w:hAnsiTheme="majorHAnsi"/>
          <w:bCs/>
          <w:color w:val="000000"/>
          <w:sz w:val="24"/>
          <w:lang w:val="en-US"/>
        </w:rPr>
        <w:t>, investigate and reflect over the factors that are important for them in the learning process</w:t>
      </w:r>
      <w:r w:rsidRPr="00792FD6">
        <w:rPr>
          <w:rFonts w:asciiTheme="majorHAnsi" w:hAnsiTheme="majorHAnsi"/>
          <w:color w:val="000000"/>
          <w:sz w:val="24"/>
          <w:lang w:val="en-US"/>
        </w:rPr>
        <w:t xml:space="preserve">. It is important that students start to propose their own strategies, on their own, and that the coach supports this process. </w:t>
      </w:r>
      <w:r w:rsidRPr="00792FD6">
        <w:rPr>
          <w:rFonts w:asciiTheme="majorHAnsi" w:hAnsiTheme="majorHAnsi"/>
          <w:sz w:val="24"/>
          <w:lang w:val="en-US"/>
        </w:rPr>
        <w:t xml:space="preserve">Help students to get to know their abilities by proposing that they experiment and assess how their working methods function. </w:t>
      </w: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The students also need support and help from their subject teachers to develop strategies that are specific for each subject.</w:t>
      </w:r>
    </w:p>
    <w:p w:rsidR="00792FD6" w:rsidRPr="00792FD6" w:rsidRDefault="00792FD6" w:rsidP="00792FD6">
      <w:pPr>
        <w:rPr>
          <w:rFonts w:asciiTheme="majorHAnsi" w:hAnsiTheme="majorHAnsi"/>
          <w:sz w:val="24"/>
          <w:lang w:val="en-US"/>
        </w:rPr>
      </w:pPr>
      <w:r w:rsidRPr="00792FD6">
        <w:rPr>
          <w:rFonts w:asciiTheme="majorHAnsi" w:hAnsiTheme="majorHAnsi"/>
          <w:sz w:val="24"/>
          <w:lang w:val="en-US"/>
        </w:rPr>
        <w:t xml:space="preserve">Thus, the heart of this work is to let students </w:t>
      </w:r>
      <w:r w:rsidRPr="00792FD6">
        <w:rPr>
          <w:rFonts w:asciiTheme="majorHAnsi" w:hAnsiTheme="majorHAnsi"/>
          <w:sz w:val="24"/>
          <w:u w:val="single"/>
          <w:lang w:val="en-US"/>
        </w:rPr>
        <w:t>experiment</w:t>
      </w:r>
      <w:r w:rsidRPr="00792FD6">
        <w:rPr>
          <w:rFonts w:asciiTheme="majorHAnsi" w:hAnsiTheme="majorHAnsi"/>
          <w:sz w:val="24"/>
          <w:lang w:val="en-US"/>
        </w:rPr>
        <w:t xml:space="preserve"> and </w:t>
      </w:r>
      <w:r w:rsidRPr="00792FD6">
        <w:rPr>
          <w:rFonts w:asciiTheme="majorHAnsi" w:hAnsiTheme="majorHAnsi"/>
          <w:sz w:val="24"/>
          <w:u w:val="single"/>
          <w:lang w:val="en-US"/>
        </w:rPr>
        <w:t>reflect</w:t>
      </w:r>
      <w:r w:rsidRPr="00792FD6">
        <w:rPr>
          <w:rFonts w:asciiTheme="majorHAnsi" w:hAnsiTheme="majorHAnsi"/>
          <w:sz w:val="24"/>
          <w:lang w:val="en-US"/>
        </w:rPr>
        <w:t xml:space="preserve"> on the factors that are important and the methods that function.</w:t>
      </w:r>
      <w:bookmarkStart w:id="8" w:name="_Toc231958353"/>
      <w:bookmarkStart w:id="9" w:name="_Toc237247847"/>
      <w:r w:rsidRPr="00792FD6">
        <w:rPr>
          <w:rFonts w:asciiTheme="majorHAnsi" w:hAnsiTheme="majorHAnsi"/>
          <w:sz w:val="24"/>
          <w:lang w:val="en-US"/>
        </w:rPr>
        <w:t xml:space="preserve"> There are no ready-made personal learning strategies. Students have to develop successful personal learning strategies from experience and reflection.</w:t>
      </w:r>
    </w:p>
    <w:p w:rsidR="00792FD6" w:rsidRPr="00792FD6" w:rsidRDefault="00792FD6" w:rsidP="00792FD6">
      <w:pPr>
        <w:rPr>
          <w:rFonts w:asciiTheme="majorHAnsi" w:hAnsiTheme="majorHAnsi"/>
          <w:sz w:val="24"/>
          <w:lang w:val="en-US"/>
        </w:rPr>
      </w:pPr>
    </w:p>
    <w:bookmarkEnd w:id="8"/>
    <w:bookmarkEnd w:id="9"/>
    <w:p w:rsidR="00792FD6" w:rsidRPr="00792FD6" w:rsidRDefault="00792FD6" w:rsidP="00792FD6">
      <w:pPr>
        <w:pStyle w:val="Heading5"/>
        <w:numPr>
          <w:ilvl w:val="0"/>
          <w:numId w:val="0"/>
        </w:numPr>
        <w:ind w:left="921" w:hanging="864"/>
        <w:rPr>
          <w:rFonts w:asciiTheme="majorHAnsi" w:hAnsiTheme="majorHAnsi"/>
          <w:sz w:val="24"/>
          <w:lang w:val="en-US"/>
        </w:rPr>
      </w:pPr>
      <w:r w:rsidRPr="00792FD6">
        <w:rPr>
          <w:rFonts w:asciiTheme="majorHAnsi" w:hAnsiTheme="majorHAnsi"/>
          <w:sz w:val="24"/>
          <w:lang w:val="en-US"/>
        </w:rPr>
        <w:t>General questions about learning strategies whi</w:t>
      </w:r>
      <w:r>
        <w:rPr>
          <w:rFonts w:asciiTheme="majorHAnsi" w:hAnsiTheme="majorHAnsi"/>
          <w:sz w:val="24"/>
          <w:lang w:val="en-US"/>
        </w:rPr>
        <w:t>ch can be asked during coaching:</w:t>
      </w:r>
    </w:p>
    <w:p w:rsidR="00792FD6" w:rsidRPr="00792FD6" w:rsidRDefault="00792FD6" w:rsidP="00792FD6">
      <w:pPr>
        <w:numPr>
          <w:ilvl w:val="0"/>
          <w:numId w:val="13"/>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When did things go well this week? What did you do for them to go well?</w:t>
      </w:r>
    </w:p>
    <w:p w:rsidR="00792FD6" w:rsidRPr="00792FD6" w:rsidRDefault="00792FD6" w:rsidP="00792FD6">
      <w:pPr>
        <w:numPr>
          <w:ilvl w:val="0"/>
          <w:numId w:val="13"/>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 xml:space="preserve">When you ran into a problem, how did you solve it and move on? </w:t>
      </w:r>
    </w:p>
    <w:p w:rsidR="00792FD6" w:rsidRPr="00792FD6" w:rsidRDefault="00792FD6" w:rsidP="00792FD6">
      <w:pPr>
        <w:numPr>
          <w:ilvl w:val="0"/>
          <w:numId w:val="13"/>
        </w:numPr>
        <w:rPr>
          <w:rFonts w:asciiTheme="majorHAnsi" w:hAnsiTheme="majorHAnsi"/>
          <w:i/>
          <w:sz w:val="24"/>
          <w:szCs w:val="22"/>
          <w:lang w:val="en-US"/>
        </w:rPr>
      </w:pPr>
      <w:r w:rsidRPr="00792FD6">
        <w:rPr>
          <w:rFonts w:asciiTheme="majorHAnsi" w:hAnsiTheme="majorHAnsi"/>
          <w:i/>
          <w:sz w:val="24"/>
          <w:szCs w:val="22"/>
          <w:lang w:val="en-US"/>
        </w:rPr>
        <w:t>In what type of situations do you learn things?</w:t>
      </w:r>
    </w:p>
    <w:p w:rsidR="00792FD6" w:rsidRPr="00792FD6" w:rsidRDefault="00792FD6" w:rsidP="00792FD6">
      <w:pPr>
        <w:ind w:left="360"/>
        <w:rPr>
          <w:rFonts w:asciiTheme="majorHAnsi" w:hAnsiTheme="majorHAnsi"/>
          <w:i/>
          <w:sz w:val="24"/>
          <w:szCs w:val="22"/>
          <w:lang w:val="en-US"/>
        </w:rPr>
      </w:pPr>
    </w:p>
    <w:p w:rsidR="00792FD6" w:rsidRPr="00792FD6" w:rsidRDefault="00792FD6" w:rsidP="00792FD6">
      <w:pPr>
        <w:pStyle w:val="Heading5"/>
        <w:numPr>
          <w:ilvl w:val="0"/>
          <w:numId w:val="0"/>
        </w:numPr>
        <w:ind w:left="57"/>
        <w:rPr>
          <w:rFonts w:asciiTheme="majorHAnsi" w:hAnsiTheme="majorHAnsi"/>
          <w:sz w:val="24"/>
          <w:lang w:val="en-US"/>
        </w:rPr>
      </w:pPr>
      <w:bookmarkStart w:id="10" w:name="_Toc237247848"/>
      <w:r w:rsidRPr="00792FD6">
        <w:rPr>
          <w:rFonts w:asciiTheme="majorHAnsi" w:hAnsiTheme="majorHAnsi"/>
          <w:sz w:val="24"/>
          <w:lang w:val="en-US"/>
        </w:rPr>
        <w:t xml:space="preserve">Specific </w:t>
      </w:r>
      <w:r w:rsidRPr="00792FD6">
        <w:rPr>
          <w:rFonts w:asciiTheme="majorHAnsi" w:hAnsiTheme="majorHAnsi"/>
          <w:sz w:val="24"/>
          <w:u w:val="single"/>
          <w:lang w:val="en-US"/>
        </w:rPr>
        <w:t>tips</w:t>
      </w:r>
      <w:r w:rsidRPr="00792FD6">
        <w:rPr>
          <w:rFonts w:asciiTheme="majorHAnsi" w:hAnsiTheme="majorHAnsi"/>
          <w:sz w:val="24"/>
          <w:lang w:val="en-US"/>
        </w:rPr>
        <w:t xml:space="preserve"> for questions about learning strategies that you can work with </w:t>
      </w:r>
      <w:bookmarkEnd w:id="10"/>
      <w:r w:rsidRPr="00792FD6">
        <w:rPr>
          <w:rFonts w:asciiTheme="majorHAnsi" w:hAnsiTheme="majorHAnsi"/>
          <w:sz w:val="24"/>
          <w:lang w:val="en-US"/>
        </w:rPr>
        <w:t>during one-to-one coaching sessions</w:t>
      </w:r>
    </w:p>
    <w:p w:rsidR="00792FD6" w:rsidRPr="00792FD6" w:rsidRDefault="00792FD6" w:rsidP="00792FD6">
      <w:pPr>
        <w:spacing w:after="0"/>
        <w:rPr>
          <w:rFonts w:asciiTheme="majorHAnsi" w:hAnsiTheme="majorHAnsi"/>
          <w:sz w:val="24"/>
          <w:szCs w:val="22"/>
          <w:lang w:val="en-US"/>
        </w:rPr>
      </w:pPr>
      <w:r w:rsidRPr="00792FD6">
        <w:rPr>
          <w:rFonts w:asciiTheme="majorHAnsi" w:hAnsiTheme="majorHAnsi"/>
          <w:sz w:val="24"/>
          <w:szCs w:val="22"/>
          <w:lang w:val="en-US"/>
        </w:rPr>
        <w:t>What kind of environment do you want to work in? Try:</w:t>
      </w:r>
    </w:p>
    <w:p w:rsidR="00792FD6" w:rsidRPr="00792FD6" w:rsidRDefault="00792FD6" w:rsidP="00792FD6">
      <w:pPr>
        <w:numPr>
          <w:ilvl w:val="0"/>
          <w:numId w:val="14"/>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 xml:space="preserve">sitting in a quiet area by choosing a room with a quiet working environment and using ear plugs or listening to music (on headphones?) to cut yourself off from your surroundings </w:t>
      </w:r>
    </w:p>
    <w:p w:rsidR="00792FD6" w:rsidRPr="00792FD6" w:rsidRDefault="00792FD6" w:rsidP="00792FD6">
      <w:pPr>
        <w:numPr>
          <w:ilvl w:val="0"/>
          <w:numId w:val="14"/>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 xml:space="preserve">sitting in a warm or cold room </w:t>
      </w:r>
    </w:p>
    <w:p w:rsidR="00792FD6" w:rsidRPr="00792FD6" w:rsidRDefault="00792FD6" w:rsidP="00792FD6">
      <w:pPr>
        <w:numPr>
          <w:ilvl w:val="0"/>
          <w:numId w:val="14"/>
        </w:numPr>
        <w:spacing w:after="0"/>
        <w:rPr>
          <w:rFonts w:asciiTheme="majorHAnsi" w:hAnsiTheme="majorHAnsi"/>
          <w:sz w:val="24"/>
          <w:szCs w:val="22"/>
          <w:lang w:val="en-US"/>
        </w:rPr>
      </w:pPr>
      <w:r w:rsidRPr="00792FD6">
        <w:rPr>
          <w:rFonts w:asciiTheme="majorHAnsi" w:hAnsiTheme="majorHAnsi"/>
          <w:i/>
          <w:sz w:val="24"/>
          <w:szCs w:val="22"/>
          <w:lang w:val="en-US"/>
        </w:rPr>
        <w:t xml:space="preserve">sitting in informal study places (such as the sofa or an armchair) or in formal study places (such as a desk)  </w:t>
      </w:r>
    </w:p>
    <w:p w:rsidR="00792FD6" w:rsidRPr="00792FD6" w:rsidRDefault="00792FD6" w:rsidP="00792FD6">
      <w:pPr>
        <w:spacing w:after="0"/>
        <w:ind w:left="720"/>
        <w:rPr>
          <w:rFonts w:asciiTheme="majorHAnsi" w:hAnsiTheme="majorHAnsi"/>
          <w:sz w:val="24"/>
          <w:szCs w:val="22"/>
          <w:lang w:val="en-US"/>
        </w:rPr>
      </w:pPr>
    </w:p>
    <w:p w:rsidR="00792FD6" w:rsidRPr="00792FD6" w:rsidRDefault="00792FD6" w:rsidP="00792FD6">
      <w:pPr>
        <w:spacing w:after="0"/>
        <w:rPr>
          <w:rFonts w:asciiTheme="majorHAnsi" w:hAnsiTheme="majorHAnsi"/>
          <w:sz w:val="24"/>
          <w:szCs w:val="22"/>
          <w:lang w:val="en-US"/>
        </w:rPr>
      </w:pPr>
      <w:r w:rsidRPr="00792FD6">
        <w:rPr>
          <w:rFonts w:asciiTheme="majorHAnsi" w:hAnsiTheme="majorHAnsi"/>
          <w:sz w:val="24"/>
          <w:szCs w:val="22"/>
          <w:lang w:val="en-US"/>
        </w:rPr>
        <w:t xml:space="preserve">How do you want to learn and what type of assignments do you feel are best for you to work with, so you can learn? Try: </w:t>
      </w:r>
    </w:p>
    <w:p w:rsidR="00792FD6" w:rsidRPr="00792FD6" w:rsidRDefault="00792FD6" w:rsidP="00792FD6">
      <w:pPr>
        <w:numPr>
          <w:ilvl w:val="0"/>
          <w:numId w:val="15"/>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choosing assignments that you can read alone, mind-map what you read and study the text prior to a lecture</w:t>
      </w:r>
    </w:p>
    <w:p w:rsidR="00792FD6" w:rsidRPr="00792FD6" w:rsidRDefault="00792FD6" w:rsidP="00792FD6">
      <w:pPr>
        <w:numPr>
          <w:ilvl w:val="0"/>
          <w:numId w:val="15"/>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attending many lectures and communication sessions to listen to the teacher, participate in discussions, seminars or cross-groups (?)</w:t>
      </w:r>
    </w:p>
    <w:p w:rsidR="00792FD6" w:rsidRPr="00792FD6" w:rsidRDefault="00792FD6" w:rsidP="00792FD6">
      <w:pPr>
        <w:numPr>
          <w:ilvl w:val="0"/>
          <w:numId w:val="15"/>
        </w:numPr>
        <w:rPr>
          <w:rFonts w:asciiTheme="majorHAnsi" w:hAnsiTheme="majorHAnsi"/>
          <w:i/>
          <w:sz w:val="24"/>
          <w:szCs w:val="22"/>
          <w:lang w:val="en-US"/>
        </w:rPr>
      </w:pPr>
      <w:r w:rsidRPr="00792FD6">
        <w:rPr>
          <w:rFonts w:asciiTheme="majorHAnsi" w:hAnsiTheme="majorHAnsi"/>
          <w:i/>
          <w:sz w:val="24"/>
          <w:szCs w:val="22"/>
          <w:lang w:val="en-US"/>
        </w:rPr>
        <w:t>selecting tasks with practical exercises so you can work with your hands or body while you learn</w:t>
      </w:r>
    </w:p>
    <w:p w:rsidR="00792FD6" w:rsidRPr="00792FD6" w:rsidRDefault="00792FD6" w:rsidP="00792FD6">
      <w:pPr>
        <w:spacing w:after="0"/>
        <w:rPr>
          <w:rFonts w:asciiTheme="majorHAnsi" w:hAnsiTheme="majorHAnsi"/>
          <w:sz w:val="24"/>
          <w:szCs w:val="22"/>
          <w:lang w:val="en-US"/>
        </w:rPr>
      </w:pPr>
      <w:r w:rsidRPr="00792FD6">
        <w:rPr>
          <w:rFonts w:asciiTheme="majorHAnsi" w:hAnsiTheme="majorHAnsi"/>
          <w:sz w:val="24"/>
          <w:szCs w:val="22"/>
          <w:lang w:val="en-US"/>
        </w:rPr>
        <w:t xml:space="preserve">What is the best way for you to work and learn as much as you want? Try: </w:t>
      </w:r>
    </w:p>
    <w:p w:rsidR="00792FD6" w:rsidRPr="00792FD6" w:rsidRDefault="00792FD6" w:rsidP="00792FD6">
      <w:pPr>
        <w:numPr>
          <w:ilvl w:val="0"/>
          <w:numId w:val="17"/>
        </w:numPr>
        <w:rPr>
          <w:rFonts w:asciiTheme="majorHAnsi" w:hAnsiTheme="majorHAnsi"/>
          <w:i/>
          <w:sz w:val="24"/>
          <w:szCs w:val="22"/>
          <w:lang w:val="en-US"/>
        </w:rPr>
      </w:pPr>
      <w:r w:rsidRPr="00792FD6">
        <w:rPr>
          <w:rFonts w:asciiTheme="majorHAnsi" w:hAnsiTheme="majorHAnsi"/>
          <w:i/>
          <w:sz w:val="24"/>
          <w:szCs w:val="22"/>
          <w:lang w:val="en-US"/>
        </w:rPr>
        <w:t xml:space="preserve">sitting by yourself when you work, attending a workshop where you have access to teacher support, or sitting together with one or more friends, or changing your work partner </w:t>
      </w:r>
    </w:p>
    <w:p w:rsidR="00792FD6" w:rsidRPr="00792FD6" w:rsidRDefault="00792FD6" w:rsidP="00792FD6">
      <w:pPr>
        <w:spacing w:after="0"/>
        <w:rPr>
          <w:rFonts w:asciiTheme="majorHAnsi" w:hAnsiTheme="majorHAnsi"/>
          <w:sz w:val="24"/>
          <w:szCs w:val="22"/>
          <w:lang w:val="en-US"/>
        </w:rPr>
      </w:pPr>
      <w:r w:rsidRPr="00792FD6">
        <w:rPr>
          <w:rFonts w:asciiTheme="majorHAnsi" w:hAnsiTheme="majorHAnsi"/>
          <w:sz w:val="24"/>
          <w:szCs w:val="22"/>
          <w:lang w:val="en-US"/>
        </w:rPr>
        <w:t xml:space="preserve">How do you plan your work? Try: </w:t>
      </w:r>
    </w:p>
    <w:p w:rsidR="00792FD6" w:rsidRPr="00792FD6" w:rsidRDefault="00792FD6" w:rsidP="00792FD6">
      <w:pPr>
        <w:numPr>
          <w:ilvl w:val="0"/>
          <w:numId w:val="16"/>
        </w:numPr>
        <w:spacing w:after="0"/>
        <w:ind w:left="714" w:hanging="357"/>
        <w:rPr>
          <w:rFonts w:asciiTheme="majorHAnsi" w:hAnsiTheme="majorHAnsi"/>
          <w:i/>
          <w:sz w:val="24"/>
          <w:szCs w:val="22"/>
          <w:lang w:val="en-US"/>
        </w:rPr>
      </w:pPr>
      <w:r w:rsidRPr="00792FD6">
        <w:rPr>
          <w:rFonts w:asciiTheme="majorHAnsi" w:hAnsiTheme="majorHAnsi"/>
          <w:i/>
          <w:sz w:val="24"/>
          <w:szCs w:val="22"/>
          <w:lang w:val="en-US"/>
        </w:rPr>
        <w:t xml:space="preserve">sitting for a long time, without a break, to finish one task at a time, or working in short sessions and changing the subject frequently </w:t>
      </w:r>
    </w:p>
    <w:p w:rsidR="00792FD6" w:rsidRPr="00792FD6" w:rsidRDefault="00792FD6" w:rsidP="00792FD6">
      <w:pPr>
        <w:numPr>
          <w:ilvl w:val="0"/>
          <w:numId w:val="16"/>
        </w:numPr>
        <w:rPr>
          <w:rFonts w:asciiTheme="majorHAnsi" w:hAnsiTheme="majorHAnsi"/>
          <w:i/>
          <w:iCs/>
          <w:sz w:val="24"/>
          <w:szCs w:val="22"/>
          <w:lang w:val="en-US"/>
        </w:rPr>
      </w:pPr>
      <w:r w:rsidRPr="00792FD6">
        <w:rPr>
          <w:rFonts w:asciiTheme="majorHAnsi" w:hAnsiTheme="majorHAnsi"/>
          <w:i/>
          <w:sz w:val="24"/>
          <w:szCs w:val="22"/>
          <w:lang w:val="en-US"/>
        </w:rPr>
        <w:t>choosing a certain subject to work with early in the day, every day</w:t>
      </w:r>
    </w:p>
    <w:p w:rsidR="00792FD6" w:rsidRPr="00792FD6" w:rsidRDefault="00792FD6" w:rsidP="00792FD6">
      <w:pPr>
        <w:rPr>
          <w:rFonts w:asciiTheme="majorHAnsi" w:hAnsiTheme="majorHAnsi"/>
          <w:sz w:val="24"/>
          <w:szCs w:val="22"/>
          <w:lang w:val="en-US"/>
        </w:rPr>
      </w:pPr>
      <w:r w:rsidRPr="00792FD6">
        <w:rPr>
          <w:rFonts w:asciiTheme="majorHAnsi" w:hAnsiTheme="majorHAnsi"/>
          <w:sz w:val="24"/>
          <w:szCs w:val="22"/>
          <w:lang w:val="en-US"/>
        </w:rPr>
        <w:t>It is important for students to write down the strategies that will help them reach their goals in their logbooks.</w:t>
      </w:r>
    </w:p>
    <w:p w:rsidR="00792FD6" w:rsidRPr="00792FD6" w:rsidRDefault="00792FD6" w:rsidP="00792FD6">
      <w:pPr>
        <w:pStyle w:val="Heading4"/>
        <w:numPr>
          <w:ilvl w:val="0"/>
          <w:numId w:val="0"/>
        </w:numPr>
        <w:ind w:left="720" w:hanging="720"/>
        <w:rPr>
          <w:rFonts w:asciiTheme="majorHAnsi" w:hAnsiTheme="majorHAnsi"/>
          <w:sz w:val="24"/>
          <w:lang w:val="en-US"/>
        </w:rPr>
      </w:pPr>
      <w:bookmarkStart w:id="11" w:name="_Toc231958351"/>
      <w:r>
        <w:rPr>
          <w:rFonts w:asciiTheme="majorHAnsi" w:hAnsiTheme="majorHAnsi"/>
          <w:sz w:val="24"/>
          <w:lang w:val="en-US"/>
        </w:rPr>
        <w:t>Summariz</w:t>
      </w:r>
      <w:r w:rsidRPr="00792FD6">
        <w:rPr>
          <w:rFonts w:asciiTheme="majorHAnsi" w:hAnsiTheme="majorHAnsi"/>
          <w:sz w:val="24"/>
          <w:lang w:val="en-US"/>
        </w:rPr>
        <w:t>ing/evaluatin</w:t>
      </w:r>
      <w:bookmarkEnd w:id="11"/>
      <w:r w:rsidRPr="00792FD6">
        <w:rPr>
          <w:rFonts w:asciiTheme="majorHAnsi" w:hAnsiTheme="majorHAnsi"/>
          <w:sz w:val="24"/>
          <w:lang w:val="en-US"/>
        </w:rPr>
        <w:t>g the review</w:t>
      </w:r>
    </w:p>
    <w:p w:rsidR="00792FD6" w:rsidRPr="00792FD6" w:rsidRDefault="00792FD6" w:rsidP="00792FD6">
      <w:pPr>
        <w:rPr>
          <w:rFonts w:asciiTheme="majorHAnsi" w:hAnsiTheme="majorHAnsi"/>
          <w:sz w:val="24"/>
          <w:lang w:val="en-US"/>
        </w:rPr>
      </w:pPr>
      <w:r>
        <w:rPr>
          <w:rFonts w:asciiTheme="majorHAnsi" w:hAnsiTheme="majorHAnsi"/>
          <w:sz w:val="24"/>
          <w:lang w:val="en-US"/>
        </w:rPr>
        <w:t>By summariz</w:t>
      </w:r>
      <w:r w:rsidRPr="00792FD6">
        <w:rPr>
          <w:rFonts w:asciiTheme="majorHAnsi" w:hAnsiTheme="majorHAnsi"/>
          <w:sz w:val="24"/>
          <w:lang w:val="en-US"/>
        </w:rPr>
        <w:t>ing the coaching session, the student and coach can get a common picture of the coaching session’s content. Examples of questions you can ask:</w:t>
      </w:r>
    </w:p>
    <w:p w:rsidR="00792FD6" w:rsidRPr="00792FD6" w:rsidRDefault="00792FD6" w:rsidP="00792FD6">
      <w:pPr>
        <w:numPr>
          <w:ilvl w:val="0"/>
          <w:numId w:val="7"/>
        </w:numPr>
        <w:spacing w:after="0"/>
        <w:ind w:left="714" w:hanging="357"/>
        <w:rPr>
          <w:rFonts w:asciiTheme="majorHAnsi" w:hAnsiTheme="majorHAnsi"/>
          <w:i/>
          <w:sz w:val="24"/>
          <w:lang w:val="en-US"/>
        </w:rPr>
      </w:pPr>
      <w:r w:rsidRPr="00792FD6">
        <w:rPr>
          <w:rFonts w:asciiTheme="majorHAnsi" w:hAnsiTheme="majorHAnsi"/>
          <w:i/>
          <w:sz w:val="24"/>
          <w:lang w:val="en-US"/>
        </w:rPr>
        <w:t>“How did you get help with your planning for the coming week?”</w:t>
      </w:r>
    </w:p>
    <w:p w:rsidR="00792FD6" w:rsidRPr="00792FD6" w:rsidRDefault="00792FD6" w:rsidP="00792FD6">
      <w:pPr>
        <w:numPr>
          <w:ilvl w:val="0"/>
          <w:numId w:val="7"/>
        </w:numPr>
        <w:spacing w:after="0"/>
        <w:ind w:left="714" w:hanging="357"/>
        <w:rPr>
          <w:rFonts w:asciiTheme="majorHAnsi" w:hAnsiTheme="majorHAnsi"/>
          <w:i/>
          <w:sz w:val="24"/>
          <w:lang w:val="en-US"/>
        </w:rPr>
      </w:pPr>
      <w:r w:rsidRPr="00792FD6">
        <w:rPr>
          <w:rFonts w:asciiTheme="majorHAnsi" w:hAnsiTheme="majorHAnsi"/>
          <w:i/>
          <w:sz w:val="24"/>
          <w:lang w:val="en-US"/>
        </w:rPr>
        <w:t>“Have we talked about the right things? Is there anything you are thinking specifically of?”</w:t>
      </w:r>
    </w:p>
    <w:p w:rsidR="00792FD6" w:rsidRPr="00792FD6" w:rsidRDefault="00792FD6" w:rsidP="00792FD6">
      <w:pPr>
        <w:numPr>
          <w:ilvl w:val="0"/>
          <w:numId w:val="7"/>
        </w:numPr>
        <w:ind w:left="714" w:hanging="357"/>
        <w:rPr>
          <w:rFonts w:asciiTheme="majorHAnsi" w:hAnsiTheme="majorHAnsi"/>
          <w:i/>
          <w:sz w:val="24"/>
          <w:lang w:val="en-US"/>
        </w:rPr>
      </w:pPr>
      <w:r w:rsidRPr="00792FD6">
        <w:rPr>
          <w:rFonts w:asciiTheme="majorHAnsi" w:hAnsiTheme="majorHAnsi"/>
          <w:i/>
          <w:sz w:val="24"/>
          <w:lang w:val="en-US"/>
        </w:rPr>
        <w:t>“Is there something we forgot?”</w:t>
      </w:r>
    </w:p>
    <w:p w:rsidR="00792FD6" w:rsidRPr="00792FD6" w:rsidRDefault="00792FD6" w:rsidP="00792FD6">
      <w:pPr>
        <w:spacing w:before="120"/>
        <w:rPr>
          <w:rFonts w:asciiTheme="majorHAnsi" w:hAnsiTheme="majorHAnsi"/>
          <w:sz w:val="24"/>
          <w:lang w:val="en-US"/>
        </w:rPr>
      </w:pPr>
      <w:r w:rsidRPr="00792FD6">
        <w:rPr>
          <w:rFonts w:asciiTheme="majorHAnsi" w:hAnsiTheme="majorHAnsi"/>
          <w:sz w:val="24"/>
          <w:lang w:val="en-US"/>
        </w:rPr>
        <w:t>Students should be given the opp</w:t>
      </w:r>
      <w:r>
        <w:rPr>
          <w:rFonts w:asciiTheme="majorHAnsi" w:hAnsiTheme="majorHAnsi"/>
          <w:sz w:val="24"/>
          <w:lang w:val="en-US"/>
        </w:rPr>
        <w:t xml:space="preserve">ortunity to review the sessions few times per term. </w:t>
      </w:r>
      <w:r w:rsidRPr="00792FD6">
        <w:rPr>
          <w:rFonts w:asciiTheme="majorHAnsi" w:hAnsiTheme="majorHAnsi"/>
          <w:sz w:val="24"/>
          <w:lang w:val="en-US"/>
        </w:rPr>
        <w:t>A scale of 1 to 10 can serve as a model for appraising the coaching session. Ask the student:</w:t>
      </w:r>
    </w:p>
    <w:p w:rsidR="00792FD6" w:rsidRPr="00792FD6" w:rsidRDefault="00792FD6" w:rsidP="00792FD6">
      <w:pPr>
        <w:numPr>
          <w:ilvl w:val="0"/>
          <w:numId w:val="11"/>
        </w:numPr>
        <w:spacing w:after="0"/>
        <w:ind w:left="714" w:hanging="357"/>
        <w:rPr>
          <w:rFonts w:asciiTheme="majorHAnsi" w:hAnsiTheme="majorHAnsi"/>
          <w:i/>
          <w:sz w:val="24"/>
          <w:lang w:val="en-US"/>
        </w:rPr>
      </w:pPr>
      <w:r w:rsidRPr="00792FD6">
        <w:rPr>
          <w:rFonts w:asciiTheme="majorHAnsi" w:hAnsiTheme="majorHAnsi"/>
          <w:i/>
          <w:sz w:val="24"/>
          <w:lang w:val="en-US"/>
        </w:rPr>
        <w:t>“On a scale of 1 to 10, with 10 being the highest, how would you rate this coaching session?”</w:t>
      </w:r>
    </w:p>
    <w:p w:rsidR="00792FD6" w:rsidRPr="00792FD6" w:rsidRDefault="00792FD6" w:rsidP="00792FD6">
      <w:pPr>
        <w:numPr>
          <w:ilvl w:val="0"/>
          <w:numId w:val="8"/>
        </w:numPr>
        <w:rPr>
          <w:rFonts w:asciiTheme="majorHAnsi" w:hAnsiTheme="majorHAnsi"/>
          <w:i/>
          <w:sz w:val="24"/>
          <w:lang w:val="en-US"/>
        </w:rPr>
      </w:pPr>
      <w:r w:rsidRPr="00792FD6">
        <w:rPr>
          <w:rFonts w:asciiTheme="majorHAnsi" w:hAnsiTheme="majorHAnsi"/>
          <w:i/>
          <w:sz w:val="24"/>
          <w:lang w:val="en-US"/>
        </w:rPr>
        <w:t>“What do you and I need to do to give this review a higher rating [next time]?”</w:t>
      </w:r>
    </w:p>
    <w:p w:rsidR="00792FD6" w:rsidRPr="00792FD6" w:rsidRDefault="00792FD6" w:rsidP="00792FD6">
      <w:pPr>
        <w:rPr>
          <w:rFonts w:asciiTheme="majorHAnsi" w:hAnsiTheme="majorHAnsi"/>
          <w:b/>
          <w:sz w:val="24"/>
          <w:lang w:val="en-US"/>
        </w:rPr>
      </w:pPr>
      <w:r w:rsidRPr="00792FD6">
        <w:rPr>
          <w:rFonts w:asciiTheme="majorHAnsi" w:hAnsiTheme="majorHAnsi"/>
          <w:sz w:val="24"/>
          <w:lang w:val="en-US"/>
        </w:rPr>
        <w:t>To conclude, it is essential to remember that attitude is the most important tool in a professional discussion like a one-to-one coaching session. You have to be as realistic as possible to highlight the student’s abilities and potential, see solutions instead of problems, and give the student the hope that he or she will succeed.</w:t>
      </w:r>
    </w:p>
    <w:p w:rsidR="009A48FE" w:rsidRPr="00792FD6" w:rsidRDefault="009A48FE">
      <w:pPr>
        <w:rPr>
          <w:rFonts w:asciiTheme="majorHAnsi" w:hAnsiTheme="majorHAnsi"/>
          <w:sz w:val="24"/>
          <w:lang w:val="en-US"/>
        </w:rPr>
      </w:pPr>
    </w:p>
    <w:sectPr w:rsidR="009A48FE" w:rsidRPr="00792FD6" w:rsidSect="008C5FFD">
      <w:headerReference w:type="default" r:id="rId6"/>
      <w:footerReference w:type="even" r:id="rId7"/>
      <w:footerReference w:type="default" r:id="rId8"/>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FE" w:rsidRDefault="00CC3DFB" w:rsidP="009A48FE">
    <w:pPr>
      <w:pStyle w:val="Footer"/>
      <w:framePr w:wrap="around" w:vAnchor="text" w:hAnchor="margin" w:xAlign="right" w:y="1"/>
      <w:rPr>
        <w:rStyle w:val="PageNumber"/>
      </w:rPr>
    </w:pPr>
    <w:r>
      <w:rPr>
        <w:rStyle w:val="PageNumber"/>
      </w:rPr>
      <w:fldChar w:fldCharType="begin"/>
    </w:r>
    <w:r w:rsidR="009A48FE">
      <w:rPr>
        <w:rStyle w:val="PageNumber"/>
      </w:rPr>
      <w:instrText xml:space="preserve">PAGE  </w:instrText>
    </w:r>
    <w:r>
      <w:rPr>
        <w:rStyle w:val="PageNumber"/>
      </w:rPr>
      <w:fldChar w:fldCharType="end"/>
    </w:r>
  </w:p>
  <w:p w:rsidR="009A48FE" w:rsidRDefault="009A48FE" w:rsidP="00792FD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FE" w:rsidRDefault="00CC3DFB" w:rsidP="009A48FE">
    <w:pPr>
      <w:pStyle w:val="Footer"/>
      <w:framePr w:wrap="around" w:vAnchor="text" w:hAnchor="margin" w:xAlign="right" w:y="1"/>
      <w:rPr>
        <w:rStyle w:val="PageNumber"/>
      </w:rPr>
    </w:pPr>
    <w:r>
      <w:rPr>
        <w:rStyle w:val="PageNumber"/>
      </w:rPr>
      <w:fldChar w:fldCharType="begin"/>
    </w:r>
    <w:r w:rsidR="009A48FE">
      <w:rPr>
        <w:rStyle w:val="PageNumber"/>
      </w:rPr>
      <w:instrText xml:space="preserve">PAGE  </w:instrText>
    </w:r>
    <w:r>
      <w:rPr>
        <w:rStyle w:val="PageNumber"/>
      </w:rPr>
      <w:fldChar w:fldCharType="separate"/>
    </w:r>
    <w:r w:rsidR="004B1598">
      <w:rPr>
        <w:rStyle w:val="PageNumber"/>
        <w:noProof/>
      </w:rPr>
      <w:t>1</w:t>
    </w:r>
    <w:r>
      <w:rPr>
        <w:rStyle w:val="PageNumber"/>
      </w:rPr>
      <w:fldChar w:fldCharType="end"/>
    </w:r>
  </w:p>
  <w:p w:rsidR="007632F9" w:rsidRDefault="007632F9" w:rsidP="007632F9">
    <w:pPr>
      <w:spacing w:after="0"/>
      <w:ind w:right="465"/>
      <w:rPr>
        <w:rFonts w:asciiTheme="majorHAnsi" w:hAnsiTheme="majorHAnsi"/>
        <w:color w:val="000000"/>
        <w:sz w:val="16"/>
        <w:szCs w:val="20"/>
      </w:rPr>
    </w:pPr>
  </w:p>
  <w:p w:rsidR="004B1598" w:rsidRDefault="004B1598" w:rsidP="004B1598">
    <w:r>
      <w:rPr>
        <w:noProof/>
      </w:rPr>
      <w:drawing>
        <wp:inline distT="0" distB="0" distL="0" distR="0">
          <wp:extent cx="899922" cy="184023"/>
          <wp:effectExtent l="25400" t="0" r="0" b="0"/>
          <wp:docPr id="3" name="Picture 4" descr="CMYK_300dpi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MYK_300dpi_20"/>
                  <pic:cNvPicPr>
                    <a:picLocks noChangeAspect="1" noChangeArrowheads="1"/>
                  </pic:cNvPicPr>
                </pic:nvPicPr>
                <pic:blipFill>
                  <a:blip r:embed="rId1"/>
                  <a:srcRect/>
                  <a:stretch>
                    <a:fillRect/>
                  </a:stretch>
                </pic:blipFill>
                <pic:spPr bwMode="auto">
                  <a:xfrm>
                    <a:off x="0" y="0"/>
                    <a:ext cx="899922" cy="184023"/>
                  </a:xfrm>
                  <a:prstGeom prst="rect">
                    <a:avLst/>
                  </a:prstGeom>
                  <a:noFill/>
                  <a:ln w="9525">
                    <a:noFill/>
                    <a:miter lim="800000"/>
                    <a:headEnd/>
                    <a:tailEnd/>
                  </a:ln>
                </pic:spPr>
              </pic:pic>
            </a:graphicData>
          </a:graphic>
        </wp:inline>
      </w:drawing>
    </w:r>
  </w:p>
  <w:p w:rsidR="004B1598" w:rsidRPr="00284A57" w:rsidRDefault="004B1598" w:rsidP="004B1598">
    <w:pPr>
      <w:rPr>
        <w:rFonts w:asciiTheme="majorHAnsi" w:hAnsiTheme="majorHAnsi"/>
        <w:sz w:val="16"/>
      </w:rPr>
    </w:pPr>
    <w:r w:rsidRPr="00284A57">
      <w:rPr>
        <w:rFonts w:asciiTheme="majorHAnsi" w:hAnsiTheme="majorHAnsi"/>
        <w:sz w:val="16"/>
      </w:rPr>
      <w:t>All copying, redistribution or reprint in full or electronic form without prior written permission from Kunskapsskolan Education is strictly prohibited. Kunskapsskolan, The KED program and the Learning Portal ™ are property of Kunskapsskolan Education.</w:t>
    </w:r>
  </w:p>
  <w:p w:rsidR="009A48FE" w:rsidRPr="007632F9" w:rsidRDefault="009A48FE" w:rsidP="00792FD6">
    <w:pPr>
      <w:pStyle w:val="Footer"/>
      <w:ind w:right="360"/>
      <w:rPr>
        <w:lang w:val="en-US"/>
      </w:rP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8FE" w:rsidRDefault="009A48FE">
    <w:pPr>
      <w:pStyle w:val="Header"/>
    </w:pPr>
    <w:r w:rsidRPr="00792FD6">
      <w:rPr>
        <w:noProof/>
        <w:lang w:val="en-US"/>
      </w:rPr>
      <w:drawing>
        <wp:inline distT="0" distB="0" distL="0" distR="0">
          <wp:extent cx="2417445" cy="501015"/>
          <wp:effectExtent l="25400" t="0" r="0" b="0"/>
          <wp:docPr id="1" name="Picture 1" descr="CMYK_300dpi_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K_300dpi_20"/>
                  <pic:cNvPicPr>
                    <a:picLocks noChangeAspect="1" noChangeArrowheads="1"/>
                  </pic:cNvPicPr>
                </pic:nvPicPr>
                <pic:blipFill>
                  <a:blip r:embed="rId1"/>
                  <a:srcRect/>
                  <a:stretch>
                    <a:fillRect/>
                  </a:stretch>
                </pic:blipFill>
                <pic:spPr bwMode="auto">
                  <a:xfrm>
                    <a:off x="0" y="0"/>
                    <a:ext cx="2417445" cy="501015"/>
                  </a:xfrm>
                  <a:prstGeom prst="rect">
                    <a:avLst/>
                  </a:prstGeom>
                  <a:noFill/>
                  <a:ln w="9525">
                    <a:noFill/>
                    <a:miter lim="800000"/>
                    <a:headEnd/>
                    <a:tailEnd/>
                  </a:ln>
                </pic:spPr>
              </pic:pic>
            </a:graphicData>
          </a:graphic>
        </wp:inline>
      </w:drawing>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7B9E"/>
    <w:multiLevelType w:val="hybridMultilevel"/>
    <w:tmpl w:val="608EA99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9D27778"/>
    <w:multiLevelType w:val="hybridMultilevel"/>
    <w:tmpl w:val="231ADE8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53265C9"/>
    <w:multiLevelType w:val="hybridMultilevel"/>
    <w:tmpl w:val="2612D83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71E1C4E"/>
    <w:multiLevelType w:val="hybridMultilevel"/>
    <w:tmpl w:val="9B38244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37"/>
        </w:tabs>
        <w:ind w:left="1437" w:hanging="357"/>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8EB3732"/>
    <w:multiLevelType w:val="hybridMultilevel"/>
    <w:tmpl w:val="78E43D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A875193"/>
    <w:multiLevelType w:val="hybridMultilevel"/>
    <w:tmpl w:val="61BE4B8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0DD7B5C"/>
    <w:multiLevelType w:val="hybridMultilevel"/>
    <w:tmpl w:val="7F5EA54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FE104F3"/>
    <w:multiLevelType w:val="hybridMultilevel"/>
    <w:tmpl w:val="2C8A0A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46539F9"/>
    <w:multiLevelType w:val="hybridMultilevel"/>
    <w:tmpl w:val="8BEA35A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3350FC8"/>
    <w:multiLevelType w:val="hybridMultilevel"/>
    <w:tmpl w:val="43381F1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E4B5840"/>
    <w:multiLevelType w:val="hybridMultilevel"/>
    <w:tmpl w:val="A86CD0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F134CF9"/>
    <w:multiLevelType w:val="hybridMultilevel"/>
    <w:tmpl w:val="48D818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4591370"/>
    <w:multiLevelType w:val="hybridMultilevel"/>
    <w:tmpl w:val="ED4E8B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56512EF4"/>
    <w:multiLevelType w:val="hybridMultilevel"/>
    <w:tmpl w:val="E920EF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607F27DD"/>
    <w:multiLevelType w:val="hybridMultilevel"/>
    <w:tmpl w:val="E53A7F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623D1046"/>
    <w:multiLevelType w:val="multilevel"/>
    <w:tmpl w:val="01743494"/>
    <w:lvl w:ilvl="0">
      <w:start w:val="1"/>
      <w:numFmt w:val="decimal"/>
      <w:pStyle w:val="Heading2"/>
      <w:lvlText w:val="%1"/>
      <w:lvlJc w:val="left"/>
      <w:pPr>
        <w:tabs>
          <w:tab w:val="num" w:pos="431"/>
        </w:tabs>
        <w:ind w:left="431" w:hanging="431"/>
      </w:pPr>
      <w:rPr>
        <w:rFonts w:hint="default"/>
        <w:b/>
        <w:i w:val="0"/>
        <w:color w:val="000000"/>
        <w:sz w:val="28"/>
      </w:rPr>
    </w:lvl>
    <w:lvl w:ilvl="1">
      <w:start w:val="1"/>
      <w:numFmt w:val="decimal"/>
      <w:pStyle w:val="Heading3"/>
      <w:lvlText w:val="%1.%2"/>
      <w:lvlJc w:val="left"/>
      <w:pPr>
        <w:tabs>
          <w:tab w:val="num" w:pos="578"/>
        </w:tabs>
        <w:ind w:left="578" w:hanging="578"/>
      </w:pPr>
      <w:rPr>
        <w:rFonts w:hint="default"/>
        <w:b/>
        <w:i w:val="0"/>
        <w:color w:val="000000"/>
        <w:sz w:val="24"/>
      </w:rPr>
    </w:lvl>
    <w:lvl w:ilvl="2">
      <w:start w:val="1"/>
      <w:numFmt w:val="decimal"/>
      <w:pStyle w:val="Heading4"/>
      <w:lvlText w:val="%1.%2.%3"/>
      <w:lvlJc w:val="left"/>
      <w:pPr>
        <w:tabs>
          <w:tab w:val="num" w:pos="720"/>
        </w:tabs>
        <w:ind w:left="720" w:hanging="720"/>
      </w:pPr>
      <w:rPr>
        <w:rFonts w:hint="default"/>
        <w:b/>
        <w:i w:val="0"/>
        <w:color w:val="000000"/>
        <w:sz w:val="22"/>
      </w:rPr>
    </w:lvl>
    <w:lvl w:ilvl="3">
      <w:start w:val="1"/>
      <w:numFmt w:val="decimal"/>
      <w:pStyle w:val="Heading5"/>
      <w:lvlText w:val="%1.%2.%3.%4"/>
      <w:lvlJc w:val="left"/>
      <w:pPr>
        <w:tabs>
          <w:tab w:val="num" w:pos="921"/>
        </w:tabs>
        <w:ind w:left="921" w:hanging="864"/>
      </w:pPr>
      <w:rPr>
        <w:rFonts w:hint="default"/>
        <w:b/>
        <w:i w:val="0"/>
        <w:color w:val="000000"/>
        <w:sz w:val="20"/>
      </w:rPr>
    </w:lvl>
    <w:lvl w:ilvl="4">
      <w:start w:val="1"/>
      <w:numFmt w:val="decimal"/>
      <w:lvlText w:val="%1.%2.%3.%4.%5"/>
      <w:lvlJc w:val="left"/>
      <w:pPr>
        <w:tabs>
          <w:tab w:val="num" w:pos="1065"/>
        </w:tabs>
        <w:ind w:left="1065" w:hanging="1008"/>
      </w:pPr>
      <w:rPr>
        <w:rFonts w:hint="default"/>
        <w:b/>
        <w:i w:val="0"/>
        <w:color w:val="000000"/>
        <w:sz w:val="18"/>
      </w:rPr>
    </w:lvl>
    <w:lvl w:ilvl="5">
      <w:start w:val="1"/>
      <w:numFmt w:val="decimal"/>
      <w:pStyle w:val="Heading6"/>
      <w:lvlText w:val="%1.%2.%3.%4.%5.%6"/>
      <w:lvlJc w:val="left"/>
      <w:pPr>
        <w:tabs>
          <w:tab w:val="num" w:pos="1209"/>
        </w:tabs>
        <w:ind w:left="1209" w:hanging="1152"/>
      </w:pPr>
      <w:rPr>
        <w:rFonts w:hint="default"/>
        <w:b/>
        <w:i/>
        <w:color w:val="000000"/>
        <w:sz w:val="18"/>
      </w:rPr>
    </w:lvl>
    <w:lvl w:ilvl="6">
      <w:start w:val="1"/>
      <w:numFmt w:val="decimal"/>
      <w:pStyle w:val="Heading7"/>
      <w:lvlText w:val="%1.%2.%3.%4.%5.%6.%7"/>
      <w:lvlJc w:val="left"/>
      <w:pPr>
        <w:tabs>
          <w:tab w:val="num" w:pos="1353"/>
        </w:tabs>
        <w:ind w:left="1353" w:hanging="1296"/>
      </w:pPr>
      <w:rPr>
        <w:rFonts w:hint="default"/>
        <w:b w:val="0"/>
        <w:i/>
        <w:sz w:val="18"/>
      </w:rPr>
    </w:lvl>
    <w:lvl w:ilvl="7">
      <w:start w:val="1"/>
      <w:numFmt w:val="decimal"/>
      <w:pStyle w:val="Heading8"/>
      <w:lvlText w:val="%1.%2.%3.%4.%5.%6.%7.%8"/>
      <w:lvlJc w:val="left"/>
      <w:pPr>
        <w:tabs>
          <w:tab w:val="num" w:pos="1497"/>
        </w:tabs>
        <w:ind w:left="1497" w:hanging="1440"/>
      </w:pPr>
      <w:rPr>
        <w:rFonts w:hint="default"/>
        <w:b w:val="0"/>
        <w:i/>
        <w:color w:val="000000"/>
        <w:sz w:val="18"/>
      </w:rPr>
    </w:lvl>
    <w:lvl w:ilvl="8">
      <w:start w:val="1"/>
      <w:numFmt w:val="decimal"/>
      <w:pStyle w:val="Heading9"/>
      <w:lvlText w:val="%1.%2.%3.%4.%5.%6.%7.%8.%9"/>
      <w:lvlJc w:val="left"/>
      <w:pPr>
        <w:tabs>
          <w:tab w:val="num" w:pos="1641"/>
        </w:tabs>
        <w:ind w:left="1641" w:hanging="1584"/>
      </w:pPr>
      <w:rPr>
        <w:rFonts w:hint="default"/>
        <w:b w:val="0"/>
        <w:i/>
        <w:sz w:val="16"/>
      </w:rPr>
    </w:lvl>
  </w:abstractNum>
  <w:abstractNum w:abstractNumId="16">
    <w:nsid w:val="64BA7862"/>
    <w:multiLevelType w:val="hybridMultilevel"/>
    <w:tmpl w:val="179286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3"/>
  </w:num>
  <w:num w:numId="4">
    <w:abstractNumId w:val="11"/>
  </w:num>
  <w:num w:numId="5">
    <w:abstractNumId w:val="0"/>
  </w:num>
  <w:num w:numId="6">
    <w:abstractNumId w:val="9"/>
  </w:num>
  <w:num w:numId="7">
    <w:abstractNumId w:val="1"/>
  </w:num>
  <w:num w:numId="8">
    <w:abstractNumId w:val="12"/>
  </w:num>
  <w:num w:numId="9">
    <w:abstractNumId w:val="2"/>
  </w:num>
  <w:num w:numId="10">
    <w:abstractNumId w:val="8"/>
  </w:num>
  <w:num w:numId="11">
    <w:abstractNumId w:val="10"/>
  </w:num>
  <w:num w:numId="12">
    <w:abstractNumId w:val="13"/>
  </w:num>
  <w:num w:numId="13">
    <w:abstractNumId w:val="6"/>
  </w:num>
  <w:num w:numId="14">
    <w:abstractNumId w:val="14"/>
  </w:num>
  <w:num w:numId="15">
    <w:abstractNumId w:val="16"/>
  </w:num>
  <w:num w:numId="16">
    <w:abstractNumId w:val="4"/>
  </w:num>
  <w:num w:numId="17">
    <w:abstractNumId w:val="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2FD6"/>
    <w:rsid w:val="004B1598"/>
    <w:rsid w:val="00650760"/>
    <w:rsid w:val="007632F9"/>
    <w:rsid w:val="00792FD6"/>
    <w:rsid w:val="008C5FFD"/>
    <w:rsid w:val="009A48FE"/>
    <w:rsid w:val="00A96108"/>
    <w:rsid w:val="00CC3DFB"/>
    <w:rsid w:val="00FD4591"/>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FD6"/>
    <w:pPr>
      <w:spacing w:after="120"/>
    </w:pPr>
    <w:rPr>
      <w:rFonts w:ascii="Times New Roman" w:eastAsia="Times New Roman" w:hAnsi="Times New Roman" w:cs="Arial"/>
      <w:sz w:val="22"/>
      <w:szCs w:val="18"/>
      <w:lang w:val="sv-SE"/>
    </w:rPr>
  </w:style>
  <w:style w:type="paragraph" w:styleId="Heading2">
    <w:name w:val="heading 2"/>
    <w:next w:val="Normal"/>
    <w:link w:val="Heading2Char"/>
    <w:qFormat/>
    <w:rsid w:val="00792FD6"/>
    <w:pPr>
      <w:keepNext/>
      <w:numPr>
        <w:numId w:val="1"/>
      </w:numPr>
      <w:spacing w:before="360" w:after="120"/>
      <w:outlineLvl w:val="1"/>
    </w:pPr>
    <w:rPr>
      <w:rFonts w:ascii="Arial" w:eastAsia="Times New Roman" w:hAnsi="Arial" w:cs="Arial"/>
      <w:b/>
      <w:bCs/>
      <w:color w:val="000000"/>
      <w:sz w:val="28"/>
      <w:szCs w:val="18"/>
      <w:lang w:val="sv-SE"/>
    </w:rPr>
  </w:style>
  <w:style w:type="paragraph" w:styleId="Heading3">
    <w:name w:val="heading 3"/>
    <w:next w:val="Normal"/>
    <w:link w:val="Heading3Char"/>
    <w:qFormat/>
    <w:rsid w:val="00792FD6"/>
    <w:pPr>
      <w:keepNext/>
      <w:numPr>
        <w:ilvl w:val="1"/>
        <w:numId w:val="1"/>
      </w:numPr>
      <w:spacing w:before="360"/>
      <w:outlineLvl w:val="2"/>
    </w:pPr>
    <w:rPr>
      <w:rFonts w:ascii="Arial" w:eastAsia="Times New Roman" w:hAnsi="Arial" w:cs="Times New Roman"/>
      <w:b/>
      <w:bCs/>
      <w:szCs w:val="26"/>
      <w:lang w:val="sv-SE"/>
    </w:rPr>
  </w:style>
  <w:style w:type="paragraph" w:styleId="Heading4">
    <w:name w:val="heading 4"/>
    <w:basedOn w:val="Normal"/>
    <w:next w:val="Normal"/>
    <w:link w:val="Heading4Char"/>
    <w:qFormat/>
    <w:rsid w:val="00792FD6"/>
    <w:pPr>
      <w:keepNext/>
      <w:numPr>
        <w:ilvl w:val="2"/>
        <w:numId w:val="1"/>
      </w:numPr>
      <w:spacing w:before="240" w:after="100"/>
      <w:outlineLvl w:val="3"/>
    </w:pPr>
    <w:rPr>
      <w:rFonts w:ascii="Arial" w:hAnsi="Arial"/>
      <w:b/>
      <w:color w:val="000000"/>
      <w:sz w:val="20"/>
    </w:rPr>
  </w:style>
  <w:style w:type="paragraph" w:styleId="Heading5">
    <w:name w:val="heading 5"/>
    <w:basedOn w:val="Normal"/>
    <w:next w:val="Normal"/>
    <w:link w:val="Heading5Char"/>
    <w:qFormat/>
    <w:rsid w:val="00792FD6"/>
    <w:pPr>
      <w:keepNext/>
      <w:numPr>
        <w:ilvl w:val="3"/>
        <w:numId w:val="1"/>
      </w:numPr>
      <w:spacing w:before="160" w:after="80"/>
      <w:outlineLvl w:val="4"/>
    </w:pPr>
    <w:rPr>
      <w:b/>
      <w:bCs/>
    </w:rPr>
  </w:style>
  <w:style w:type="paragraph" w:styleId="Heading6">
    <w:name w:val="heading 6"/>
    <w:basedOn w:val="Normal"/>
    <w:next w:val="Normal"/>
    <w:link w:val="Heading6Char"/>
    <w:qFormat/>
    <w:rsid w:val="00792FD6"/>
    <w:pPr>
      <w:keepNext/>
      <w:numPr>
        <w:ilvl w:val="5"/>
        <w:numId w:val="1"/>
      </w:numPr>
      <w:spacing w:before="160" w:after="100"/>
      <w:outlineLvl w:val="5"/>
    </w:pPr>
    <w:rPr>
      <w:b/>
      <w:bCs/>
      <w:i/>
    </w:rPr>
  </w:style>
  <w:style w:type="paragraph" w:styleId="Heading7">
    <w:name w:val="heading 7"/>
    <w:basedOn w:val="Normal"/>
    <w:next w:val="Normal"/>
    <w:link w:val="Heading7Char"/>
    <w:qFormat/>
    <w:rsid w:val="00792FD6"/>
    <w:pPr>
      <w:numPr>
        <w:ilvl w:val="6"/>
        <w:numId w:val="1"/>
      </w:numPr>
      <w:spacing w:before="160" w:after="40"/>
      <w:outlineLvl w:val="6"/>
    </w:pPr>
    <w:rPr>
      <w:i/>
      <w:color w:val="000000"/>
    </w:rPr>
  </w:style>
  <w:style w:type="paragraph" w:styleId="Heading8">
    <w:name w:val="heading 8"/>
    <w:basedOn w:val="Normal"/>
    <w:next w:val="Normal"/>
    <w:link w:val="Heading8Char"/>
    <w:qFormat/>
    <w:rsid w:val="00792FD6"/>
    <w:pPr>
      <w:numPr>
        <w:ilvl w:val="7"/>
        <w:numId w:val="1"/>
      </w:numPr>
      <w:spacing w:before="160" w:after="40"/>
      <w:outlineLvl w:val="7"/>
    </w:pPr>
    <w:rPr>
      <w:i/>
      <w:iCs/>
    </w:rPr>
  </w:style>
  <w:style w:type="paragraph" w:styleId="Heading9">
    <w:name w:val="heading 9"/>
    <w:basedOn w:val="Normal"/>
    <w:next w:val="Normal"/>
    <w:link w:val="Heading9Char"/>
    <w:qFormat/>
    <w:rsid w:val="00792FD6"/>
    <w:pPr>
      <w:numPr>
        <w:ilvl w:val="8"/>
        <w:numId w:val="1"/>
      </w:numPr>
      <w:spacing w:before="160" w:after="40"/>
      <w:outlineLvl w:val="8"/>
    </w:pPr>
    <w:rPr>
      <w:i/>
      <w:color w:val="000000"/>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792FD6"/>
    <w:rPr>
      <w:rFonts w:ascii="Arial" w:eastAsia="Times New Roman" w:hAnsi="Arial" w:cs="Arial"/>
      <w:b/>
      <w:bCs/>
      <w:color w:val="000000"/>
      <w:sz w:val="28"/>
      <w:szCs w:val="18"/>
      <w:lang w:val="sv-SE"/>
    </w:rPr>
  </w:style>
  <w:style w:type="character" w:customStyle="1" w:styleId="Heading3Char">
    <w:name w:val="Heading 3 Char"/>
    <w:basedOn w:val="DefaultParagraphFont"/>
    <w:link w:val="Heading3"/>
    <w:rsid w:val="00792FD6"/>
    <w:rPr>
      <w:rFonts w:ascii="Arial" w:eastAsia="Times New Roman" w:hAnsi="Arial" w:cs="Times New Roman"/>
      <w:b/>
      <w:bCs/>
      <w:szCs w:val="26"/>
      <w:lang w:val="sv-SE"/>
    </w:rPr>
  </w:style>
  <w:style w:type="character" w:customStyle="1" w:styleId="Heading4Char">
    <w:name w:val="Heading 4 Char"/>
    <w:basedOn w:val="DefaultParagraphFont"/>
    <w:link w:val="Heading4"/>
    <w:rsid w:val="00792FD6"/>
    <w:rPr>
      <w:rFonts w:ascii="Arial" w:eastAsia="Times New Roman" w:hAnsi="Arial" w:cs="Arial"/>
      <w:b/>
      <w:color w:val="000000"/>
      <w:sz w:val="20"/>
      <w:szCs w:val="18"/>
      <w:lang w:val="sv-SE"/>
    </w:rPr>
  </w:style>
  <w:style w:type="character" w:customStyle="1" w:styleId="Heading5Char">
    <w:name w:val="Heading 5 Char"/>
    <w:basedOn w:val="DefaultParagraphFont"/>
    <w:link w:val="Heading5"/>
    <w:rsid w:val="00792FD6"/>
    <w:rPr>
      <w:rFonts w:ascii="Times New Roman" w:eastAsia="Times New Roman" w:hAnsi="Times New Roman" w:cs="Arial"/>
      <w:b/>
      <w:bCs/>
      <w:sz w:val="22"/>
      <w:szCs w:val="18"/>
      <w:lang w:val="sv-SE"/>
    </w:rPr>
  </w:style>
  <w:style w:type="character" w:customStyle="1" w:styleId="Heading6Char">
    <w:name w:val="Heading 6 Char"/>
    <w:basedOn w:val="DefaultParagraphFont"/>
    <w:link w:val="Heading6"/>
    <w:rsid w:val="00792FD6"/>
    <w:rPr>
      <w:rFonts w:ascii="Times New Roman" w:eastAsia="Times New Roman" w:hAnsi="Times New Roman" w:cs="Arial"/>
      <w:b/>
      <w:bCs/>
      <w:i/>
      <w:sz w:val="22"/>
      <w:szCs w:val="18"/>
      <w:lang w:val="sv-SE"/>
    </w:rPr>
  </w:style>
  <w:style w:type="character" w:customStyle="1" w:styleId="Heading7Char">
    <w:name w:val="Heading 7 Char"/>
    <w:basedOn w:val="DefaultParagraphFont"/>
    <w:link w:val="Heading7"/>
    <w:rsid w:val="00792FD6"/>
    <w:rPr>
      <w:rFonts w:ascii="Times New Roman" w:eastAsia="Times New Roman" w:hAnsi="Times New Roman" w:cs="Arial"/>
      <w:i/>
      <w:color w:val="000000"/>
      <w:sz w:val="22"/>
      <w:szCs w:val="18"/>
      <w:lang w:val="sv-SE"/>
    </w:rPr>
  </w:style>
  <w:style w:type="character" w:customStyle="1" w:styleId="Heading8Char">
    <w:name w:val="Heading 8 Char"/>
    <w:basedOn w:val="DefaultParagraphFont"/>
    <w:link w:val="Heading8"/>
    <w:rsid w:val="00792FD6"/>
    <w:rPr>
      <w:rFonts w:ascii="Times New Roman" w:eastAsia="Times New Roman" w:hAnsi="Times New Roman" w:cs="Arial"/>
      <w:i/>
      <w:iCs/>
      <w:sz w:val="22"/>
      <w:szCs w:val="18"/>
      <w:lang w:val="sv-SE"/>
    </w:rPr>
  </w:style>
  <w:style w:type="character" w:customStyle="1" w:styleId="Heading9Char">
    <w:name w:val="Heading 9 Char"/>
    <w:basedOn w:val="DefaultParagraphFont"/>
    <w:link w:val="Heading9"/>
    <w:rsid w:val="00792FD6"/>
    <w:rPr>
      <w:rFonts w:ascii="Times New Roman" w:eastAsia="Times New Roman" w:hAnsi="Times New Roman" w:cs="Arial"/>
      <w:i/>
      <w:color w:val="000000"/>
      <w:sz w:val="22"/>
      <w:szCs w:val="22"/>
      <w:lang w:val="sv-SE"/>
    </w:rPr>
  </w:style>
  <w:style w:type="paragraph" w:styleId="Header">
    <w:name w:val="header"/>
    <w:basedOn w:val="Normal"/>
    <w:link w:val="HeaderChar"/>
    <w:rsid w:val="00792FD6"/>
    <w:pPr>
      <w:tabs>
        <w:tab w:val="center" w:pos="4153"/>
        <w:tab w:val="right" w:pos="8306"/>
      </w:tabs>
    </w:pPr>
  </w:style>
  <w:style w:type="character" w:customStyle="1" w:styleId="HeaderChar">
    <w:name w:val="Header Char"/>
    <w:basedOn w:val="DefaultParagraphFont"/>
    <w:link w:val="Header"/>
    <w:rsid w:val="00792FD6"/>
    <w:rPr>
      <w:rFonts w:ascii="Times New Roman" w:eastAsia="Times New Roman" w:hAnsi="Times New Roman" w:cs="Arial"/>
      <w:sz w:val="22"/>
      <w:szCs w:val="18"/>
      <w:lang w:val="sv-SE"/>
    </w:rPr>
  </w:style>
  <w:style w:type="paragraph" w:styleId="TOC4">
    <w:name w:val="toc 4"/>
    <w:basedOn w:val="Normal"/>
    <w:next w:val="Normal"/>
    <w:autoRedefine/>
    <w:semiHidden/>
    <w:rsid w:val="00792FD6"/>
    <w:pPr>
      <w:spacing w:before="40" w:after="40"/>
      <w:ind w:left="720"/>
    </w:pPr>
  </w:style>
  <w:style w:type="character" w:styleId="Emphasis">
    <w:name w:val="Emphasis"/>
    <w:basedOn w:val="DefaultParagraphFont"/>
    <w:qFormat/>
    <w:rsid w:val="00792FD6"/>
    <w:rPr>
      <w:i/>
      <w:iCs/>
    </w:rPr>
  </w:style>
  <w:style w:type="character" w:customStyle="1" w:styleId="body1">
    <w:name w:val="body1"/>
    <w:basedOn w:val="DefaultParagraphFont"/>
    <w:rsid w:val="00792FD6"/>
    <w:rPr>
      <w:rFonts w:ascii="Verdana" w:hAnsi="Verdana" w:hint="default"/>
      <w:color w:val="000000"/>
      <w:sz w:val="17"/>
      <w:szCs w:val="17"/>
    </w:rPr>
  </w:style>
  <w:style w:type="paragraph" w:styleId="Footer">
    <w:name w:val="footer"/>
    <w:basedOn w:val="Normal"/>
    <w:link w:val="FooterChar"/>
    <w:uiPriority w:val="99"/>
    <w:semiHidden/>
    <w:unhideWhenUsed/>
    <w:rsid w:val="00792FD6"/>
    <w:pPr>
      <w:tabs>
        <w:tab w:val="center" w:pos="4320"/>
        <w:tab w:val="right" w:pos="8640"/>
      </w:tabs>
      <w:spacing w:after="0"/>
    </w:pPr>
  </w:style>
  <w:style w:type="character" w:customStyle="1" w:styleId="FooterChar">
    <w:name w:val="Footer Char"/>
    <w:basedOn w:val="DefaultParagraphFont"/>
    <w:link w:val="Footer"/>
    <w:uiPriority w:val="99"/>
    <w:semiHidden/>
    <w:rsid w:val="00792FD6"/>
    <w:rPr>
      <w:rFonts w:ascii="Times New Roman" w:eastAsia="Times New Roman" w:hAnsi="Times New Roman" w:cs="Arial"/>
      <w:sz w:val="22"/>
      <w:szCs w:val="18"/>
      <w:lang w:val="sv-SE"/>
    </w:rPr>
  </w:style>
  <w:style w:type="character" w:styleId="PageNumber">
    <w:name w:val="page number"/>
    <w:basedOn w:val="DefaultParagraphFont"/>
    <w:uiPriority w:val="99"/>
    <w:semiHidden/>
    <w:unhideWhenUsed/>
    <w:rsid w:val="00792FD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1324</Words>
  <Characters>7552</Characters>
  <Application>Microsoft Macintosh Word</Application>
  <DocSecurity>0</DocSecurity>
  <Lines>62</Lines>
  <Paragraphs>15</Paragraphs>
  <ScaleCrop>false</ScaleCrop>
  <LinksUpToDate>false</LinksUpToDate>
  <CharactersWithSpaces>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HOEY</dc:creator>
  <cp:keywords/>
  <cp:lastModifiedBy>MARGARET HOEY</cp:lastModifiedBy>
  <cp:revision>5</cp:revision>
  <dcterms:created xsi:type="dcterms:W3CDTF">2011-07-12T08:44:00Z</dcterms:created>
  <dcterms:modified xsi:type="dcterms:W3CDTF">2011-07-24T19:19:00Z</dcterms:modified>
</cp:coreProperties>
</file>